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附件4：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未来设计师·全国艺术设计教师教学创新大赛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Hans"/>
        </w:rPr>
        <w:t>课程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创新报告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en-US"/>
        </w:rPr>
      </w:pPr>
    </w:p>
    <w:tbl>
      <w:tblPr>
        <w:tblStyle w:val="3"/>
        <w:tblW w:w="9915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5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参赛组别</w:t>
            </w:r>
          </w:p>
        </w:tc>
        <w:tc>
          <w:tcPr>
            <w:tcW w:w="7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参赛类别/所属学科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勾选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A-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媒体设计类（含视觉传达设计、包装设计、动画与数字媒体艺术）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B-产品设计类（含工业设计、服装服饰设计和工艺美术）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C-环境设计类（含建筑设计、景观设计、室内设计和展示设计）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D-艺术与科技类（含公共艺术、人工智能＋设计、VR、AR等）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（请自述本课程的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创新点和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创新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价值等内容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课程介绍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请填写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教学理念，教学内容，教学模式，教学实施等内容。）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与学习评价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请根据课程实际教学情况填写学情分析与学习评价等内容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新技术运用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请填写教学课程中实际投入运用的新技术和创新方式等内容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成果辐射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请根据课程的实践成果与创新成果填写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相关成果辐射和量化数据等内容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附件材料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非必要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（是否有佐证材料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及其他附件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，如有，请列出清单并与提交的附件一一对应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.佐证材料要求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请以PDF格式附件提交，并完整命名，单个文件不超过5M。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图片或视频文件须给出作品链接并一一对应。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示例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附件清单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作品链接: </w:t>
            </w:r>
          </w:p>
        </w:tc>
      </w:tr>
    </w:tbl>
    <w:p/>
    <w:sectPr>
      <w:headerReference r:id="rId3" w:type="default"/>
      <w:footerReference r:id="rId4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08D313B0"/>
    <w:rsid w:val="08D313B0"/>
    <w:rsid w:val="25DE6E70"/>
    <w:rsid w:val="63E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2023-09-13T11:39:00Z</dcterms:created>
  <dc:creator>WPS_1622220793</dc:creator>
  <cp:lastModifiedBy>WPS_1622220793</cp:lastModifiedBy>
  <dcterms:modified xsi:type="dcterms:W3CDTF">2023-09-13T16:03:48Z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5D8479B3844B4D3DA77699FF9AE9FBC9_13</vt:lpwstr>
  </property>
</Properties>
</file>