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</w:pPr>
      <w:bookmarkStart w:id="0" w:name="_Hlk145539582"/>
      <w:r>
        <w:rPr>
          <w:rFonts w:hint="eastAsia" w:ascii="仿宋" w:hAnsi="仿宋" w:eastAsia="仿宋" w:cs="仿宋"/>
          <w:b w:val="0"/>
          <w:bCs w:val="0"/>
          <w:snapToGrid w:val="0"/>
          <w:color w:val="000000"/>
          <w:spacing w:val="-10"/>
          <w:kern w:val="0"/>
          <w:sz w:val="32"/>
          <w:szCs w:val="30"/>
          <w:lang w:eastAsia="zh-CN"/>
        </w:rPr>
        <w:t>附件1：</w:t>
      </w:r>
    </w:p>
    <w:bookmarkEnd w:id="0"/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ascii="Times New Roman" w:hAnsi="Times New Roman" w:eastAsia="方正仿宋_GBK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</w:pPr>
      <w:bookmarkStart w:id="1" w:name="_Toc991645652"/>
      <w:bookmarkStart w:id="2" w:name="_Toc88515154"/>
    </w:p>
    <w:p>
      <w:pPr>
        <w:widowControl/>
        <w:kinsoku w:val="0"/>
        <w:autoSpaceDE w:val="0"/>
        <w:autoSpaceDN w:val="0"/>
        <w:adjustRightInd w:val="0"/>
        <w:snapToGrid w:val="0"/>
        <w:jc w:val="center"/>
        <w:textAlignment w:val="baseline"/>
        <w:rPr>
          <w:rFonts w:hint="default" w:ascii="Times New Roman" w:hAnsi="Times New Roman" w:eastAsia="华文中宋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</w:pPr>
      <w:r>
        <w:rPr>
          <w:rFonts w:hint="default" w:ascii="Times New Roman" w:hAnsi="Times New Roman" w:eastAsia="华文中宋" w:cs="Times New Roman"/>
          <w:b/>
          <w:bCs/>
          <w:snapToGrid w:val="0"/>
          <w:color w:val="000000"/>
          <w:spacing w:val="-10"/>
          <w:kern w:val="0"/>
          <w:sz w:val="36"/>
          <w:szCs w:val="36"/>
          <w:lang w:eastAsia="zh-CN"/>
        </w:rPr>
        <w:t>2023未来设计师·全国艺术设计教师教学创新大赛</w:t>
      </w:r>
    </w:p>
    <w:p>
      <w:pPr>
        <w:numPr>
          <w:ilvl w:val="0"/>
          <w:numId w:val="0"/>
        </w:numPr>
        <w:adjustRightInd w:val="0"/>
        <w:snapToGrid w:val="0"/>
        <w:spacing w:before="72" w:beforeLines="30" w:after="0" w:afterLines="0" w:line="288" w:lineRule="auto"/>
        <w:jc w:val="center"/>
        <w:outlineLvl w:val="0"/>
        <w:rPr>
          <w:rFonts w:hint="default" w:ascii="Times New Roman" w:hAnsi="Times New Roman" w:eastAsia="华文中宋" w:cs="Times New Roman"/>
          <w:b/>
          <w:bCs/>
          <w:spacing w:val="-10"/>
          <w:kern w:val="2"/>
          <w:sz w:val="36"/>
          <w:szCs w:val="36"/>
          <w:lang w:val="en-US" w:eastAsia="zh-CN" w:bidi="ar-SA"/>
        </w:rPr>
      </w:pPr>
      <w:r>
        <w:rPr>
          <w:rFonts w:hint="default" w:ascii="Times New Roman" w:hAnsi="Times New Roman" w:eastAsia="华文中宋" w:cs="Times New Roman"/>
          <w:b/>
          <w:bCs/>
          <w:spacing w:val="-10"/>
          <w:kern w:val="2"/>
          <w:sz w:val="36"/>
          <w:szCs w:val="36"/>
          <w:lang w:val="en-US" w:eastAsia="zh-CN" w:bidi="ar-SA"/>
        </w:rPr>
        <w:t>参赛作品要求</w:t>
      </w:r>
      <w:bookmarkEnd w:id="1"/>
      <w:bookmarkEnd w:id="2"/>
      <w:r>
        <w:rPr>
          <w:rFonts w:hint="default" w:ascii="Times New Roman" w:hAnsi="Times New Roman" w:eastAsia="华文中宋" w:cs="Times New Roman"/>
          <w:b/>
          <w:bCs/>
          <w:spacing w:val="-10"/>
          <w:kern w:val="2"/>
          <w:sz w:val="36"/>
          <w:szCs w:val="36"/>
          <w:lang w:val="en-US" w:eastAsia="zh-CN" w:bidi="ar-SA"/>
        </w:rPr>
        <w:t>及提交流程</w:t>
      </w:r>
    </w:p>
    <w:p>
      <w:pPr>
        <w:numPr>
          <w:ilvl w:val="2"/>
          <w:numId w:val="0"/>
        </w:numPr>
        <w:adjustRightInd w:val="0"/>
        <w:snapToGrid w:val="0"/>
        <w:spacing w:before="0" w:beforeLines="0" w:after="0" w:afterLines="0" w:line="600" w:lineRule="exact"/>
        <w:ind w:left="480" w:leftChars="0"/>
        <w:jc w:val="both"/>
        <w:outlineLvl w:val="1"/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</w:pPr>
      <w:bookmarkStart w:id="3" w:name="_Toc2115372444"/>
      <w:r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  <w:t>一、内容要求</w:t>
      </w:r>
      <w:bookmarkEnd w:id="3"/>
      <w:bookmarkStart w:id="7" w:name="_GoBack"/>
      <w:bookmarkEnd w:id="7"/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1.不得包含违反中华人民共和国法律法规的内容，不得包含涉及与性别、宗教相关的歧视性内容，不得侵犯他人隐私，由此引起的相关法律后果均由投稿者承担。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2.参赛者在报名时应当提供个人真实资料，大赛组委会对作者身份的真实性不作实质性审查，但个人资料失实将会失去其作品获奖、发表机会。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3.严禁抄袭，一经发现立即取消参赛资格；如作品产生版权纠纷，一切后果由参赛者承担。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4.不允许出现学校、作者姓名及其他赛事标识等，一经发现将作扣分处理。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5.提交后不得修改作者姓名、顺序，可更正个别错字。</w:t>
      </w:r>
    </w:p>
    <w:p>
      <w:pPr>
        <w:numPr>
          <w:ilvl w:val="2"/>
          <w:numId w:val="0"/>
        </w:numPr>
        <w:adjustRightInd w:val="0"/>
        <w:snapToGrid w:val="0"/>
        <w:spacing w:before="0" w:beforeLines="0" w:after="0" w:afterLines="0" w:line="600" w:lineRule="exact"/>
        <w:ind w:left="480" w:leftChars="0"/>
        <w:jc w:val="both"/>
        <w:outlineLvl w:val="1"/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</w:pPr>
      <w:bookmarkStart w:id="4" w:name="_Toc1472890223"/>
      <w:r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  <w:t>二、提交材料及要求</w:t>
      </w:r>
      <w:bookmarkEnd w:id="4"/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Hans" w:bidi="ar-SA"/>
        </w:rPr>
      </w:pP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CN" w:bidi="ar-SA"/>
        </w:rPr>
        <w:t>（一）</w:t>
      </w:r>
      <w:r>
        <w:rPr>
          <w:rFonts w:ascii="Times New Roman" w:hAnsi="Times New Roman" w:eastAsia="方正仿宋_GBK" w:cs="Times New Roman"/>
          <w:b w:val="0"/>
          <w:bCs w:val="0"/>
          <w:sz w:val="32"/>
          <w:szCs w:val="32"/>
          <w:lang w:val="en-US" w:eastAsia="zh-Hans" w:bidi="ar-SA"/>
        </w:rPr>
        <w:t>课程赛道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每个参赛课程需要提交以下内容：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right="-340" w:rightChars="-162" w:firstLine="643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1.参赛课程申报表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：于大赛官网在线填写，并经学校盖章，通过电子邮件分别发送至组委会ncda@ncda.org.cn和1970711676@qq.com二个邮箱。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2.教学创新报告：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于大赛官网在线填写，无需提交纸质版本。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3.教学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Hans" w:bidi="ar-SA"/>
        </w:rPr>
        <w:t>综述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 w:bidi="ar-SA"/>
        </w:rPr>
        <w:t>视频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：不超过8分钟，供专家评审。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教学综述视频要求：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其一，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zh-CN"/>
        </w:rPr>
        <w:t>同时包含以下两个内容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）说课介绍：体现参赛课程的创新点，创新价值等，与创新报告相呼应，形式不限，可以剪辑;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）课堂实录：体现真实教学场景，须有学生出镜，最好有课堂互动环节。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val="en-US" w:eastAsia="zh-CN"/>
        </w:rPr>
        <w:t>其二，</w:t>
      </w: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  <w:lang w:eastAsia="zh-CN"/>
        </w:rPr>
        <w:t>时长：8分钟以内，不超过300M。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3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z w:val="32"/>
          <w:szCs w:val="32"/>
          <w:lang w:val="en-US" w:eastAsia="en-US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  <w:lang w:val="en-US" w:eastAsia="zh-Hans" w:bidi="ar-SA"/>
        </w:rPr>
        <w:t>格式</w:t>
      </w:r>
      <w:r>
        <w:rPr>
          <w:rFonts w:hint="eastAsia" w:ascii="仿宋" w:hAnsi="仿宋" w:eastAsia="仿宋" w:cs="仿宋"/>
          <w:b/>
          <w:bCs/>
          <w:snapToGrid w:val="0"/>
          <w:color w:val="000000"/>
          <w:sz w:val="32"/>
          <w:szCs w:val="32"/>
          <w:lang w:val="en-US" w:eastAsia="en-US" w:bidi="ar-SA"/>
        </w:rPr>
        <w:t>要求: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 w:val="0"/>
        <w:snapToGrid w:val="0"/>
        <w:spacing w:line="600" w:lineRule="exact"/>
        <w:ind w:left="420" w:leftChars="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）画面清晰，不抖动；声音清楚，不模糊；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 w:val="0"/>
        <w:snapToGrid w:val="0"/>
        <w:spacing w:line="600" w:lineRule="exact"/>
        <w:ind w:left="420" w:leftChars="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）主讲教师须出镜，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Hans"/>
        </w:rPr>
        <w:t>并有义务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告知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Hans"/>
        </w:rPr>
        <w:t>出镜学生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本视频将参与赛事；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 w:val="0"/>
        <w:snapToGrid w:val="0"/>
        <w:spacing w:line="600" w:lineRule="exact"/>
        <w:ind w:left="420" w:leftChars="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）课堂实录视频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Hans"/>
        </w:rPr>
        <w:t>不建议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使用摇臂、无人机、虚拟演播系统、临时拼接大型LED显示屏等脱离课堂教学实际、片面追求拍摄效果、费用昂贵的录制手段；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 w:val="0"/>
        <w:snapToGrid w:val="0"/>
        <w:spacing w:line="600" w:lineRule="exact"/>
        <w:ind w:left="420" w:leftChars="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）不加片头片尾、字幕注解，不泄露地区、学校名称、教师姓名；</w:t>
      </w:r>
    </w:p>
    <w:p>
      <w:pPr>
        <w:widowControl w:val="0"/>
        <w:numPr>
          <w:ilvl w:val="0"/>
          <w:numId w:val="0"/>
        </w:numPr>
        <w:kinsoku/>
        <w:autoSpaceDE/>
        <w:autoSpaceDN/>
        <w:adjustRightInd w:val="0"/>
        <w:snapToGrid w:val="0"/>
        <w:spacing w:line="600" w:lineRule="exact"/>
        <w:ind w:left="420" w:leftChars="0"/>
        <w:jc w:val="both"/>
        <w:textAlignment w:val="auto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）Mp4格式，720P分辨率，H264编码。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Hans" w:bidi="ar-SA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Hans" w:bidi="ar-SA"/>
        </w:rPr>
        <w:t>（二）案例赛道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1.案例申报表：于大赛官网在线填写，并经学校盖章，email至组委会ncda@ncda.org.cn 和1970711676@qq.com（请同时发送二个邮箱）；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2.案例</w:t>
      </w: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Hans" w:bidi="ar-SA"/>
        </w:rPr>
        <w:t>创新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Hans" w:bidi="ar-SA"/>
        </w:rPr>
        <w:t>报告：于大赛官网在线填写，无需提交纸质版本。</w:t>
      </w:r>
    </w:p>
    <w:p>
      <w:pPr>
        <w:numPr>
          <w:ilvl w:val="2"/>
          <w:numId w:val="0"/>
        </w:numPr>
        <w:adjustRightInd w:val="0"/>
        <w:snapToGrid w:val="0"/>
        <w:spacing w:before="0" w:beforeLines="0" w:after="0" w:afterLines="0" w:line="600" w:lineRule="exact"/>
        <w:ind w:left="480" w:leftChars="0"/>
        <w:jc w:val="both"/>
        <w:outlineLvl w:val="1"/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</w:pPr>
      <w:bookmarkStart w:id="5" w:name="_Toc821978992"/>
      <w:r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  <w:t>三、参赛人数要求</w:t>
      </w:r>
      <w:bookmarkEnd w:id="5"/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课程赛道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每支参赛队伍由一名主讲教师和最多</w:t>
      </w: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四名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位团队教师组成；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案例赛道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每支参赛队伍</w:t>
      </w: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由最多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名团队教师和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Hans" w:bidi="ar-SA"/>
        </w:rPr>
        <w:t>名团队学生组成。</w:t>
      </w:r>
    </w:p>
    <w:p>
      <w:pPr>
        <w:numPr>
          <w:ilvl w:val="2"/>
          <w:numId w:val="0"/>
        </w:numPr>
        <w:adjustRightInd w:val="0"/>
        <w:snapToGrid w:val="0"/>
        <w:spacing w:before="0" w:beforeLines="0" w:after="0" w:afterLines="0" w:line="600" w:lineRule="exact"/>
        <w:ind w:left="480" w:leftChars="0"/>
        <w:jc w:val="both"/>
        <w:outlineLvl w:val="1"/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kern w:val="2"/>
          <w:sz w:val="32"/>
          <w:szCs w:val="32"/>
          <w:lang w:val="en-US" w:eastAsia="zh-CN" w:bidi="ar-SA"/>
        </w:rPr>
        <w:t>四、作品提交流程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left="420" w:leftChars="200"/>
        <w:rPr>
          <w:rFonts w:hint="eastAsia" w:ascii="仿宋" w:hAnsi="仿宋" w:eastAsia="仿宋" w:cs="仿宋"/>
          <w:b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Hans" w:bidi="ar-SA"/>
        </w:rPr>
        <w:t>（一）整体说明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1.作品提交平台，由“未来设计师大学生艺术设计作品云平台”提供，参赛期间学校可免费使用；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2.参赛由每个参赛单位集中、统一最终提交；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3.作品提交工作，按照以下流程：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参赛教师注册→参赛教师上传→管理教师审核→管理教师统一提交→组委会审核</w:t>
      </w:r>
    </w:p>
    <w:p>
      <w:pPr>
        <w:widowControl w:val="0"/>
        <w:kinsoku/>
        <w:autoSpaceDE/>
        <w:autoSpaceDN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/>
          <w:color w:val="auto"/>
          <w:kern w:val="0"/>
          <w:sz w:val="32"/>
          <w:szCs w:val="32"/>
          <w:lang w:eastAsia="zh-CN"/>
        </w:rPr>
        <w:t>4.参赛院校ID申请：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left="210" w:leftChars="100" w:firstLine="320" w:firstLineChars="100"/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</w:pPr>
      <w:bookmarkStart w:id="6" w:name="_Hlk145539699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由每个二级学院/系指派一名管理员教师，进入官网ndtc.ncda.org.cn，点击院校报名，完成填报后获取参赛院校ID</w:t>
      </w:r>
      <w:bookmarkEnd w:id="6"/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  <w:lang w:val="en-US" w:eastAsia="zh-Hans" w:bidi="ar-SA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Hans" w:bidi="ar-SA"/>
        </w:rPr>
        <w:t>参赛教师上传作品流程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-197" w:rightChars="-94"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1.登录教师教学创新大赛官网：http://ndtc.ncda.org.cn/，点击作品提交按钮；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2.点击“注册”按钮（不用输入信息）；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-512" w:rightChars="-244"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3.输入个人信息，参赛院校ID（向管理员老师获取），完成注册（填写ID后自动显示对应学校，请仔细核对学校名称）；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4.登录后，点击“上传作品”；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5.选择参赛类别，填写作品相关信息。请务必仔细填写，相关信息将打印在证书上，提交截止后不可修改作者信息；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6.等待管理老师审批。</w:t>
      </w:r>
    </w:p>
    <w:p>
      <w:pPr>
        <w:numPr>
          <w:ilvl w:val="0"/>
          <w:numId w:val="0"/>
        </w:numPr>
        <w:tabs>
          <w:tab w:val="left" w:pos="851"/>
          <w:tab w:val="left" w:pos="3261"/>
        </w:tabs>
        <w:adjustRightInd w:val="0"/>
        <w:snapToGrid w:val="0"/>
        <w:spacing w:line="600" w:lineRule="exact"/>
        <w:ind w:left="210" w:leftChars="100" w:firstLine="321" w:firstLineChars="100"/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 w:bidi="ar-SA"/>
        </w:rPr>
        <w:t>（三）学校负责教师操作流程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-197" w:rightChars="-94"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en-US"/>
        </w:rPr>
        <w:t>1.登录教师教学创新大赛官网：http://ndtc.ncda.org.cn/，点击作品提交按钮；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2.点击账号登录，后台管理账号由组委会提供（负责教师无需注册），若未收到请及时联系组委会；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3.登录后，点击“管理作品”；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4.可查看本院/系提交的作品情况；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5.点击作品标题可查看作品；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6.点击通过审核→提交参赛，（必须点击两个按钮）即完成参赛流程；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7.批量审核提交方法：状态栏选择“待审核”及“作品类别”批量勾选作品后，点击批量审核按钮状态栏再次选择“审核通过”及“相应作品类别”，勾选审核通过的作品，点击批量参赛即完成参赛；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right="-197" w:rightChars="-94"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8.完成全部提交内容后，点击导出参赛信息表按钮，可下载统计表（此表供学院自行核对，无需提交组委会）；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9.参赛项目由负责老师提交参赛，并下载本校参赛汇总表，按要求打印盖章扫描并email至组委会邮箱。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Email：1970711676@qq.com及ncda@ncda.org.cn（请同时发送至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32"/>
          <w:szCs w:val="32"/>
          <w:lang w:eastAsia="zh-CN"/>
        </w:rPr>
        <w:t>个邮箱）邮件主题：2023未来设计师教创赛报名表 + 学校院系名称。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YzE0ZTViMzJiNTUwN2M4MjEzY2FhZDA1NDkyYmUifQ=="/>
  </w:docVars>
  <w:rsids>
    <w:rsidRoot w:val="37C5633F"/>
    <w:rsid w:val="264B48F7"/>
    <w:rsid w:val="37C5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2023-09-13T15:54:00Z</dcterms:created>
  <dc:creator>WPS_1622220793</dc:creator>
  <cp:lastModifiedBy>WPS_1622220793</cp:lastModifiedBy>
  <dcterms:modified xsi:type="dcterms:W3CDTF">2023-09-13T16:57:16Z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C1D41FC24285477BA4C2F2330282433E_11</vt:lpwstr>
  </property>
</Properties>
</file>