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EC" w:rsidRPr="00765DC6" w:rsidRDefault="007169EC" w:rsidP="007169EC">
      <w:pPr>
        <w:rPr>
          <w:rFonts w:ascii="宋体" w:hAnsi="宋体" w:hint="eastAsia"/>
          <w:b/>
          <w:sz w:val="28"/>
          <w:szCs w:val="28"/>
        </w:rPr>
      </w:pPr>
      <w:bookmarkStart w:id="0" w:name="_Toc490572044"/>
      <w:bookmarkStart w:id="1" w:name="_Toc490723146"/>
      <w:r w:rsidRPr="00765DC6">
        <w:rPr>
          <w:rFonts w:ascii="宋体" w:hAnsi="宋体" w:hint="eastAsia"/>
          <w:b/>
          <w:sz w:val="28"/>
          <w:szCs w:val="28"/>
        </w:rPr>
        <w:t>附件：</w:t>
      </w:r>
    </w:p>
    <w:p w:rsidR="007169EC" w:rsidRDefault="007169EC" w:rsidP="007169EC">
      <w:pPr>
        <w:snapToGrid w:val="0"/>
        <w:spacing w:line="54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765DC6">
        <w:rPr>
          <w:rFonts w:ascii="宋体" w:hAnsi="宋体"/>
          <w:b/>
          <w:bCs/>
          <w:sz w:val="36"/>
          <w:szCs w:val="36"/>
        </w:rPr>
        <w:t>2019</w:t>
      </w:r>
      <w:r w:rsidRPr="00765DC6">
        <w:rPr>
          <w:rFonts w:ascii="宋体" w:hAnsi="宋体" w:hint="eastAsia"/>
          <w:b/>
          <w:bCs/>
          <w:sz w:val="36"/>
          <w:szCs w:val="36"/>
        </w:rPr>
        <w:t>年“航信杯”全国大学生财税技能大赛</w:t>
      </w:r>
    </w:p>
    <w:p w:rsidR="007169EC" w:rsidRPr="00765DC6" w:rsidRDefault="007169EC" w:rsidP="007169EC">
      <w:pPr>
        <w:snapToGrid w:val="0"/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  <w:r w:rsidRPr="00765DC6">
        <w:rPr>
          <w:rFonts w:ascii="宋体" w:hAnsi="宋体" w:hint="eastAsia"/>
          <w:b/>
          <w:bCs/>
          <w:sz w:val="36"/>
          <w:szCs w:val="36"/>
        </w:rPr>
        <w:t>重庆赛区决赛方案</w:t>
      </w:r>
    </w:p>
    <w:bookmarkEnd w:id="0"/>
    <w:bookmarkEnd w:id="1"/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为贯彻落实</w:t>
      </w:r>
      <w:r w:rsidRPr="00765DC6">
        <w:rPr>
          <w:rFonts w:ascii="宋体" w:cs="宋体"/>
          <w:szCs w:val="21"/>
        </w:rPr>
        <w:t> </w:t>
      </w:r>
      <w:r w:rsidRPr="00765DC6">
        <w:rPr>
          <w:rFonts w:ascii="仿宋" w:eastAsia="仿宋" w:hAnsi="仿宋" w:hint="eastAsia"/>
          <w:szCs w:val="21"/>
        </w:rPr>
        <w:t>《国家中长期教育改革和发展规划纲要（</w:t>
      </w:r>
      <w:r w:rsidRPr="00765DC6">
        <w:rPr>
          <w:rFonts w:ascii="仿宋" w:eastAsia="仿宋" w:hAnsi="仿宋"/>
          <w:szCs w:val="21"/>
        </w:rPr>
        <w:t>2010-2020</w:t>
      </w:r>
      <w:r w:rsidRPr="00765DC6">
        <w:rPr>
          <w:rFonts w:ascii="仿宋" w:eastAsia="仿宋" w:hAnsi="仿宋" w:hint="eastAsia"/>
          <w:szCs w:val="21"/>
        </w:rPr>
        <w:t>年）》《国务院办公厅关于深化产教融合的若干意见》和《国家职业教育改革发展实施方案》等文件精神，进一步推进实践育人工作，促进创新人才成长，推动财经类专业实践教学改革，提高重庆高校人才培养质量，按照《重庆市高等教育学会财经教育专业委员会</w:t>
      </w:r>
      <w:r w:rsidRPr="00765DC6">
        <w:rPr>
          <w:rFonts w:ascii="仿宋" w:eastAsia="仿宋" w:hAnsi="仿宋"/>
          <w:szCs w:val="21"/>
        </w:rPr>
        <w:t>2019</w:t>
      </w:r>
      <w:r w:rsidRPr="00765DC6">
        <w:rPr>
          <w:rFonts w:ascii="仿宋" w:eastAsia="仿宋" w:hAnsi="仿宋" w:hint="eastAsia"/>
          <w:szCs w:val="21"/>
        </w:rPr>
        <w:t>年工作计划》安排，决定举办财税技能大赛，具体方案如下：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一、赛项名称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仿宋_GB2312"/>
          <w:bCs/>
          <w:szCs w:val="21"/>
        </w:rPr>
      </w:pPr>
      <w:r w:rsidRPr="00765DC6">
        <w:rPr>
          <w:rFonts w:ascii="仿宋" w:eastAsia="仿宋" w:hAnsi="仿宋"/>
          <w:szCs w:val="21"/>
        </w:rPr>
        <w:t>2019</w:t>
      </w:r>
      <w:r w:rsidRPr="00765DC6">
        <w:rPr>
          <w:rFonts w:ascii="仿宋" w:eastAsia="仿宋" w:hAnsi="仿宋" w:hint="eastAsia"/>
          <w:szCs w:val="21"/>
        </w:rPr>
        <w:t>年“航信杯”全国大学生财税技能大赛重庆赛区决赛</w:t>
      </w:r>
    </w:p>
    <w:p w:rsidR="007169EC" w:rsidRPr="00765DC6" w:rsidRDefault="007169EC" w:rsidP="007169EC">
      <w:pPr>
        <w:tabs>
          <w:tab w:val="left" w:pos="539"/>
        </w:tabs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二、组织机构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主办：重庆市高等教育学会</w:t>
      </w:r>
      <w:r>
        <w:rPr>
          <w:rFonts w:ascii="仿宋" w:eastAsia="仿宋" w:hAnsi="仿宋" w:hint="eastAsia"/>
          <w:szCs w:val="21"/>
        </w:rPr>
        <w:t xml:space="preserve">  </w:t>
      </w:r>
      <w:r w:rsidRPr="00765DC6">
        <w:rPr>
          <w:rFonts w:ascii="仿宋" w:eastAsia="仿宋" w:hAnsi="仿宋" w:hint="eastAsia"/>
          <w:szCs w:val="21"/>
        </w:rPr>
        <w:t>中国航天科工集团航天信息股份有限公司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承办：重庆市高等教育学会财经教育专业委员会</w:t>
      </w:r>
      <w:r>
        <w:rPr>
          <w:rFonts w:ascii="仿宋" w:eastAsia="仿宋" w:hAnsi="仿宋" w:hint="eastAsia"/>
          <w:szCs w:val="21"/>
        </w:rPr>
        <w:t xml:space="preserve"> </w:t>
      </w:r>
      <w:r w:rsidRPr="00765DC6">
        <w:rPr>
          <w:rFonts w:ascii="仿宋" w:eastAsia="仿宋" w:hAnsi="仿宋" w:hint="eastAsia"/>
          <w:szCs w:val="21"/>
        </w:rPr>
        <w:t>重庆财经职业学院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协办：重庆航天信息有限公司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三、</w:t>
      </w:r>
      <w:proofErr w:type="gramStart"/>
      <w:r w:rsidRPr="00765DC6">
        <w:rPr>
          <w:rFonts w:ascii="仿宋" w:eastAsia="仿宋" w:hAnsi="仿宋" w:cs="仿宋_GB2312" w:hint="eastAsia"/>
          <w:b/>
          <w:bCs/>
          <w:szCs w:val="21"/>
        </w:rPr>
        <w:t>竟赛</w:t>
      </w:r>
      <w:proofErr w:type="gramEnd"/>
      <w:r w:rsidRPr="00765DC6">
        <w:rPr>
          <w:rFonts w:ascii="仿宋" w:eastAsia="仿宋" w:hAnsi="仿宋" w:cs="仿宋_GB2312" w:hint="eastAsia"/>
          <w:b/>
          <w:bCs/>
          <w:szCs w:val="21"/>
        </w:rPr>
        <w:t>时间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（一）校内初赛时间：</w:t>
      </w:r>
      <w:r w:rsidRPr="00765DC6">
        <w:rPr>
          <w:rFonts w:ascii="仿宋" w:eastAsia="仿宋" w:hAnsi="仿宋"/>
          <w:szCs w:val="21"/>
        </w:rPr>
        <w:t>2019</w:t>
      </w:r>
      <w:r w:rsidRPr="00765DC6">
        <w:rPr>
          <w:rFonts w:ascii="仿宋" w:eastAsia="仿宋" w:hAnsi="仿宋" w:hint="eastAsia"/>
          <w:szCs w:val="21"/>
        </w:rPr>
        <w:t>年</w:t>
      </w:r>
      <w:r w:rsidRPr="00765DC6">
        <w:rPr>
          <w:rFonts w:ascii="仿宋" w:eastAsia="仿宋" w:hAnsi="仿宋"/>
          <w:szCs w:val="21"/>
        </w:rPr>
        <w:t>7</w:t>
      </w:r>
      <w:r w:rsidRPr="00765DC6">
        <w:rPr>
          <w:rFonts w:ascii="仿宋" w:eastAsia="仿宋" w:hAnsi="仿宋" w:hint="eastAsia"/>
          <w:szCs w:val="21"/>
        </w:rPr>
        <w:t>月</w:t>
      </w:r>
      <w:r w:rsidRPr="00765DC6">
        <w:rPr>
          <w:rFonts w:ascii="仿宋" w:eastAsia="仿宋" w:hAnsi="仿宋"/>
          <w:szCs w:val="21"/>
        </w:rPr>
        <w:t>-10</w:t>
      </w:r>
      <w:r w:rsidRPr="00765DC6">
        <w:rPr>
          <w:rFonts w:ascii="仿宋" w:eastAsia="仿宋" w:hAnsi="仿宋" w:hint="eastAsia"/>
          <w:szCs w:val="21"/>
        </w:rPr>
        <w:t>月，为校内选拔赛时间，由各会员单位自行组织实施。学校可登录航天科工“航天信息税务实训竞赛平台”完成初赛相关工作。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（二）重庆赛区决赛时间：</w:t>
      </w:r>
      <w:r w:rsidRPr="00765DC6">
        <w:rPr>
          <w:rFonts w:ascii="仿宋" w:eastAsia="仿宋" w:hAnsi="仿宋"/>
          <w:szCs w:val="21"/>
        </w:rPr>
        <w:t>2019</w:t>
      </w:r>
      <w:r w:rsidRPr="00765DC6">
        <w:rPr>
          <w:rFonts w:ascii="仿宋" w:eastAsia="仿宋" w:hAnsi="仿宋" w:hint="eastAsia"/>
          <w:szCs w:val="21"/>
        </w:rPr>
        <w:t>年</w:t>
      </w:r>
      <w:r w:rsidRPr="00765DC6">
        <w:rPr>
          <w:rFonts w:ascii="仿宋" w:eastAsia="仿宋" w:hAnsi="仿宋"/>
          <w:szCs w:val="21"/>
        </w:rPr>
        <w:t>11</w:t>
      </w:r>
      <w:r w:rsidRPr="00765DC6">
        <w:rPr>
          <w:rFonts w:ascii="仿宋" w:eastAsia="仿宋" w:hAnsi="仿宋" w:hint="eastAsia"/>
          <w:szCs w:val="21"/>
        </w:rPr>
        <w:t>月</w:t>
      </w:r>
      <w:r w:rsidRPr="00765DC6">
        <w:rPr>
          <w:rFonts w:ascii="仿宋" w:eastAsia="仿宋" w:hAnsi="仿宋"/>
          <w:szCs w:val="21"/>
        </w:rPr>
        <w:t>9</w:t>
      </w:r>
      <w:r w:rsidRPr="00765DC6">
        <w:rPr>
          <w:rFonts w:ascii="仿宋" w:eastAsia="仿宋" w:hAnsi="仿宋" w:hint="eastAsia"/>
          <w:szCs w:val="21"/>
        </w:rPr>
        <w:t>日，为重庆赛区决赛时间。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（三）全国总决赛：按照</w:t>
      </w:r>
      <w:r w:rsidRPr="00765DC6">
        <w:rPr>
          <w:rFonts w:ascii="仿宋" w:eastAsia="仿宋" w:hAnsi="仿宋" w:hint="eastAsia"/>
          <w:b/>
          <w:bCs/>
          <w:szCs w:val="21"/>
        </w:rPr>
        <w:t>本科组、高职组</w:t>
      </w:r>
      <w:r w:rsidRPr="00765DC6">
        <w:rPr>
          <w:rFonts w:ascii="仿宋" w:eastAsia="仿宋" w:hAnsi="仿宋" w:hint="eastAsia"/>
          <w:szCs w:val="21"/>
        </w:rPr>
        <w:t>分别计算成绩，两个组别第一名参赛队伍，将推荐参加全国总决赛，总决赛拟于</w:t>
      </w:r>
      <w:r w:rsidRPr="00765DC6">
        <w:rPr>
          <w:rFonts w:ascii="仿宋" w:eastAsia="仿宋" w:hAnsi="仿宋"/>
          <w:szCs w:val="21"/>
        </w:rPr>
        <w:t>2019</w:t>
      </w:r>
      <w:r w:rsidRPr="00765DC6">
        <w:rPr>
          <w:rFonts w:ascii="仿宋" w:eastAsia="仿宋" w:hAnsi="仿宋" w:hint="eastAsia"/>
          <w:szCs w:val="21"/>
        </w:rPr>
        <w:t>年</w:t>
      </w:r>
      <w:r w:rsidRPr="00765DC6">
        <w:rPr>
          <w:rFonts w:ascii="仿宋" w:eastAsia="仿宋" w:hAnsi="仿宋"/>
          <w:szCs w:val="21"/>
        </w:rPr>
        <w:t>12</w:t>
      </w:r>
      <w:r w:rsidRPr="00765DC6">
        <w:rPr>
          <w:rFonts w:ascii="仿宋" w:eastAsia="仿宋" w:hAnsi="仿宋" w:hint="eastAsia"/>
          <w:szCs w:val="21"/>
        </w:rPr>
        <w:t>月在北京举办。</w:t>
      </w:r>
    </w:p>
    <w:p w:rsidR="007169EC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 w:hint="eastAsia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四、大赛地点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重庆财经职业学院</w:t>
      </w:r>
      <w:r>
        <w:rPr>
          <w:rFonts w:ascii="仿宋" w:eastAsia="仿宋" w:hAnsi="仿宋" w:hint="eastAsia"/>
          <w:szCs w:val="21"/>
        </w:rPr>
        <w:t>（</w:t>
      </w:r>
      <w:r w:rsidRPr="000D5C0D">
        <w:rPr>
          <w:rFonts w:ascii="仿宋" w:eastAsia="仿宋" w:hAnsi="仿宋"/>
          <w:szCs w:val="21"/>
        </w:rPr>
        <w:t>重庆市</w:t>
      </w:r>
      <w:proofErr w:type="gramStart"/>
      <w:r w:rsidRPr="000D5C0D">
        <w:rPr>
          <w:rFonts w:ascii="仿宋" w:eastAsia="仿宋" w:hAnsi="仿宋"/>
          <w:szCs w:val="21"/>
        </w:rPr>
        <w:t>永川区昌州</w:t>
      </w:r>
      <w:proofErr w:type="gramEnd"/>
      <w:r w:rsidRPr="000D5C0D">
        <w:rPr>
          <w:rFonts w:ascii="仿宋" w:eastAsia="仿宋" w:hAnsi="仿宋"/>
          <w:szCs w:val="21"/>
        </w:rPr>
        <w:t>大道西段2号</w:t>
      </w:r>
      <w:r>
        <w:rPr>
          <w:rFonts w:ascii="仿宋" w:eastAsia="仿宋" w:hAnsi="仿宋" w:hint="eastAsia"/>
          <w:szCs w:val="21"/>
        </w:rPr>
        <w:t>）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五、竞赛平台及内容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（一）竞赛平台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hint="eastAsia"/>
          <w:szCs w:val="21"/>
        </w:rPr>
        <w:t>大赛将使用中国航天科工集团航天信息股份有限公司“航天信息税务实训竞赛平台”作为大赛平台，采用</w:t>
      </w:r>
      <w:r w:rsidRPr="00765DC6">
        <w:rPr>
          <w:rFonts w:ascii="仿宋" w:eastAsia="仿宋" w:hAnsi="仿宋" w:cs="Arial" w:hint="eastAsia"/>
          <w:kern w:val="0"/>
          <w:szCs w:val="21"/>
        </w:rPr>
        <w:t>国家金税三期工程税务局端系统，纳税人端开票办税系统标准。</w:t>
      </w:r>
    </w:p>
    <w:p w:rsidR="007169EC" w:rsidRPr="000D5C0D" w:rsidRDefault="007169EC" w:rsidP="007169EC">
      <w:pPr>
        <w:spacing w:line="40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参赛队伍可直接登录平台云端网址，注册账号备赛练习使用</w:t>
      </w:r>
      <w:r w:rsidRPr="000D5C0D">
        <w:rPr>
          <w:rFonts w:ascii="仿宋" w:eastAsia="仿宋" w:hAnsi="仿宋" w:hint="eastAsia"/>
          <w:szCs w:val="21"/>
        </w:rPr>
        <w:t>（</w:t>
      </w:r>
      <w:r w:rsidRPr="000D5C0D">
        <w:rPr>
          <w:rFonts w:ascii="仿宋" w:eastAsia="仿宋" w:hAnsi="仿宋"/>
          <w:szCs w:val="21"/>
        </w:rPr>
        <w:t>http://219.152.170.44:8082/aosplus</w:t>
      </w:r>
      <w:r w:rsidRPr="000D5C0D">
        <w:rPr>
          <w:rFonts w:ascii="仿宋" w:eastAsia="仿宋" w:hAnsi="仿宋" w:hint="eastAsia"/>
          <w:szCs w:val="21"/>
        </w:rPr>
        <w:t>）。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（二）竞赛内容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竞赛包括“税务技能实操竞赛”和“财税知识理论竞赛”两个环节，分上下两场进行。其中税务技能实操竞赛环节采用团队竞赛方式进行，财税知识理论竞赛环节采用单人单机独立竞赛方式。</w:t>
      </w:r>
    </w:p>
    <w:p w:rsidR="007169EC" w:rsidRPr="00765DC6" w:rsidRDefault="007169EC" w:rsidP="007169EC">
      <w:pPr>
        <w:pStyle w:val="ListParagraph"/>
        <w:spacing w:line="400" w:lineRule="exact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税务技能实操竞赛环节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lastRenderedPageBreak/>
        <w:t>税务技能实操竞赛环节使用航天科工集团航天信息股份有限“航天信息税务实训竞赛平台”，以团队形式竞赛，分税务工作人员、开票专员、办税会计三个岗位角色。</w:t>
      </w:r>
    </w:p>
    <w:p w:rsidR="007169EC" w:rsidRPr="00765DC6" w:rsidRDefault="007169EC" w:rsidP="007169EC">
      <w:pPr>
        <w:pStyle w:val="ListParagraph"/>
        <w:spacing w:line="400" w:lineRule="exact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财税知识理论竞赛环节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采取单人单机形式进行竞赛。题型为单选题、多选题、判断题。主要涉及的内容有会计的基础理论知识（包括会计基本假设、会计信息质量要求、会计要素与会计恒等式、会计核算基础、会计计量属性、会计科目与账户、借贷记账方法、会计凭证与账簿等）、企业基本经济业务的核算、报表的编制及政府会计、事业单位会计部分内容；税收基础理论知识、</w:t>
      </w:r>
      <w:proofErr w:type="gramStart"/>
      <w:r w:rsidRPr="00765DC6">
        <w:rPr>
          <w:rFonts w:ascii="仿宋" w:eastAsia="仿宋" w:hAnsi="仿宋"/>
          <w:szCs w:val="21"/>
        </w:rPr>
        <w:t>18</w:t>
      </w:r>
      <w:r w:rsidRPr="00765DC6">
        <w:rPr>
          <w:rFonts w:ascii="仿宋" w:eastAsia="仿宋" w:hAnsi="仿宋" w:hint="eastAsia"/>
          <w:szCs w:val="21"/>
        </w:rPr>
        <w:t>个种税的</w:t>
      </w:r>
      <w:proofErr w:type="gramEnd"/>
      <w:r w:rsidRPr="00765DC6">
        <w:rPr>
          <w:rFonts w:ascii="仿宋" w:eastAsia="仿宋" w:hAnsi="仿宋" w:hint="eastAsia"/>
          <w:szCs w:val="21"/>
        </w:rPr>
        <w:t>识别与计算以及税款征收等。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六、奖项设置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bookmarkStart w:id="2" w:name="_Toc460654210"/>
      <w:bookmarkStart w:id="3" w:name="_Toc504482531"/>
      <w:r w:rsidRPr="00765DC6">
        <w:rPr>
          <w:rFonts w:ascii="仿宋" w:eastAsia="仿宋" w:hAnsi="仿宋"/>
          <w:szCs w:val="21"/>
        </w:rPr>
        <w:t>1.</w:t>
      </w:r>
      <w:r w:rsidRPr="00765DC6">
        <w:rPr>
          <w:rFonts w:ascii="仿宋" w:eastAsia="仿宋" w:hAnsi="仿宋" w:hint="eastAsia"/>
          <w:szCs w:val="21"/>
        </w:rPr>
        <w:t>参赛队伍奖励：竞赛奖项按照本科组、高职组分别排名计奖，给予获奖团队颁发奖金及获奖证书。其中：一等奖占总参赛队伍总数的</w:t>
      </w:r>
      <w:r w:rsidRPr="00765DC6">
        <w:rPr>
          <w:rFonts w:ascii="仿宋" w:eastAsia="仿宋" w:hAnsi="仿宋"/>
          <w:szCs w:val="21"/>
        </w:rPr>
        <w:t>10%</w:t>
      </w:r>
      <w:r w:rsidRPr="00765DC6">
        <w:rPr>
          <w:rFonts w:ascii="仿宋" w:eastAsia="仿宋" w:hAnsi="仿宋" w:hint="eastAsia"/>
          <w:szCs w:val="21"/>
        </w:rPr>
        <w:t>，二等奖占总参赛队伍总数的</w:t>
      </w:r>
      <w:r w:rsidRPr="00765DC6">
        <w:rPr>
          <w:rFonts w:ascii="仿宋" w:eastAsia="仿宋" w:hAnsi="仿宋"/>
          <w:szCs w:val="21"/>
        </w:rPr>
        <w:t>20%</w:t>
      </w:r>
      <w:r w:rsidRPr="00765DC6">
        <w:rPr>
          <w:rFonts w:ascii="仿宋" w:eastAsia="仿宋" w:hAnsi="仿宋" w:hint="eastAsia"/>
          <w:szCs w:val="21"/>
        </w:rPr>
        <w:t>，三等奖占总参赛队伍总数的</w:t>
      </w:r>
      <w:r w:rsidRPr="00765DC6">
        <w:rPr>
          <w:rFonts w:ascii="仿宋" w:eastAsia="仿宋" w:hAnsi="仿宋"/>
          <w:szCs w:val="21"/>
        </w:rPr>
        <w:t>30%</w:t>
      </w:r>
      <w:r w:rsidRPr="00765DC6">
        <w:rPr>
          <w:rFonts w:ascii="仿宋" w:eastAsia="仿宋" w:hAnsi="仿宋" w:hint="eastAsia"/>
          <w:szCs w:val="21"/>
        </w:rPr>
        <w:t>，优秀奖占总参赛队伍总数的</w:t>
      </w:r>
      <w:r w:rsidRPr="00765DC6">
        <w:rPr>
          <w:rFonts w:ascii="仿宋" w:eastAsia="仿宋" w:hAnsi="仿宋"/>
          <w:szCs w:val="21"/>
        </w:rPr>
        <w:t>40%</w:t>
      </w:r>
      <w:r w:rsidRPr="00765DC6">
        <w:rPr>
          <w:rFonts w:ascii="仿宋" w:eastAsia="仿宋" w:hAnsi="仿宋" w:hint="eastAsia"/>
          <w:szCs w:val="21"/>
        </w:rPr>
        <w:t>（小数点后四舍五入）。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/>
          <w:szCs w:val="21"/>
        </w:rPr>
        <w:t>2.</w:t>
      </w:r>
      <w:r w:rsidRPr="00765DC6">
        <w:rPr>
          <w:rFonts w:ascii="仿宋" w:eastAsia="仿宋" w:hAnsi="仿宋" w:hint="eastAsia"/>
          <w:szCs w:val="21"/>
        </w:rPr>
        <w:t>指导教师奖励：获得团体奖一、二、三等奖的参赛</w:t>
      </w:r>
      <w:proofErr w:type="gramStart"/>
      <w:r w:rsidRPr="00765DC6">
        <w:rPr>
          <w:rFonts w:ascii="仿宋" w:eastAsia="仿宋" w:hAnsi="仿宋" w:hint="eastAsia"/>
          <w:szCs w:val="21"/>
        </w:rPr>
        <w:t>队指导</w:t>
      </w:r>
      <w:proofErr w:type="gramEnd"/>
      <w:r w:rsidRPr="00765DC6">
        <w:rPr>
          <w:rFonts w:ascii="仿宋" w:eastAsia="仿宋" w:hAnsi="仿宋" w:hint="eastAsia"/>
          <w:szCs w:val="21"/>
        </w:rPr>
        <w:t>教师由组委会颁发优秀指导教师证书。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七、报名及组队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/>
          <w:szCs w:val="21"/>
        </w:rPr>
        <w:t>1.</w:t>
      </w:r>
      <w:r w:rsidRPr="00765DC6">
        <w:rPr>
          <w:rFonts w:ascii="仿宋" w:eastAsia="仿宋" w:hAnsi="仿宋" w:hint="eastAsia"/>
          <w:szCs w:val="21"/>
        </w:rPr>
        <w:t>报名要求：参赛选手须为高等院校同一学校全日制在籍学生，参赛队以学生组队形式参加，不得跨校组队。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/>
          <w:szCs w:val="21"/>
        </w:rPr>
        <w:t>2.</w:t>
      </w:r>
      <w:r w:rsidRPr="00765DC6">
        <w:rPr>
          <w:rFonts w:ascii="仿宋" w:eastAsia="仿宋" w:hAnsi="仿宋" w:hint="eastAsia"/>
          <w:szCs w:val="21"/>
        </w:rPr>
        <w:t>组队及指导老师：每个学校</w:t>
      </w:r>
      <w:proofErr w:type="gramStart"/>
      <w:r w:rsidRPr="00765DC6">
        <w:rPr>
          <w:rFonts w:ascii="仿宋" w:eastAsia="仿宋" w:hAnsi="仿宋" w:hint="eastAsia"/>
          <w:szCs w:val="21"/>
        </w:rPr>
        <w:t>最多报</w:t>
      </w:r>
      <w:proofErr w:type="gramEnd"/>
      <w:r w:rsidRPr="00765DC6">
        <w:rPr>
          <w:rFonts w:ascii="仿宋" w:eastAsia="仿宋" w:hAnsi="仿宋"/>
          <w:szCs w:val="21"/>
        </w:rPr>
        <w:t>2</w:t>
      </w:r>
      <w:r w:rsidRPr="00765DC6">
        <w:rPr>
          <w:rFonts w:ascii="仿宋" w:eastAsia="仿宋" w:hAnsi="仿宋" w:hint="eastAsia"/>
          <w:szCs w:val="21"/>
        </w:rPr>
        <w:t>支队，每队参赛人员</w:t>
      </w:r>
      <w:r w:rsidRPr="00765DC6">
        <w:rPr>
          <w:rFonts w:ascii="仿宋" w:eastAsia="仿宋" w:hAnsi="仿宋"/>
          <w:szCs w:val="21"/>
        </w:rPr>
        <w:t>3</w:t>
      </w:r>
      <w:r w:rsidRPr="00765DC6">
        <w:rPr>
          <w:rFonts w:ascii="仿宋" w:eastAsia="仿宋" w:hAnsi="仿宋" w:hint="eastAsia"/>
          <w:szCs w:val="21"/>
        </w:rPr>
        <w:t>人，每队配备</w:t>
      </w:r>
      <w:r w:rsidRPr="00765DC6">
        <w:rPr>
          <w:rFonts w:ascii="仿宋" w:eastAsia="仿宋" w:hAnsi="仿宋"/>
          <w:szCs w:val="21"/>
        </w:rPr>
        <w:t>1-2</w:t>
      </w:r>
      <w:r w:rsidRPr="00765DC6">
        <w:rPr>
          <w:rFonts w:ascii="仿宋" w:eastAsia="仿宋" w:hAnsi="仿宋" w:hint="eastAsia"/>
          <w:szCs w:val="21"/>
        </w:rPr>
        <w:t>名指导教师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八、竞赛方式</w:t>
      </w:r>
      <w:bookmarkEnd w:id="2"/>
      <w:bookmarkEnd w:id="3"/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bookmarkStart w:id="4" w:name="_Toc504482532"/>
      <w:r w:rsidRPr="00765DC6">
        <w:rPr>
          <w:rFonts w:ascii="仿宋" w:eastAsia="仿宋" w:hAnsi="仿宋" w:hint="eastAsia"/>
          <w:szCs w:val="21"/>
        </w:rPr>
        <w:t>（一）税务技能实操竞赛环节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税务技能实操竞赛环节以团队形式竞赛，报名</w:t>
      </w:r>
      <w:proofErr w:type="gramStart"/>
      <w:r w:rsidRPr="00765DC6">
        <w:rPr>
          <w:rFonts w:ascii="仿宋" w:eastAsia="仿宋" w:hAnsi="仿宋" w:hint="eastAsia"/>
          <w:szCs w:val="21"/>
        </w:rPr>
        <w:t>时选手</w:t>
      </w:r>
      <w:proofErr w:type="gramEnd"/>
      <w:r w:rsidRPr="00765DC6">
        <w:rPr>
          <w:rFonts w:ascii="仿宋" w:eastAsia="仿宋" w:hAnsi="仿宋" w:hint="eastAsia"/>
          <w:szCs w:val="21"/>
        </w:rPr>
        <w:t>应按税务工作人员、开票专员、办税会计三个岗位角色分别设置填报。角色一经确定上报，不得更换。竞赛时间</w:t>
      </w:r>
      <w:r w:rsidRPr="00765DC6">
        <w:rPr>
          <w:rFonts w:ascii="仿宋" w:eastAsia="仿宋" w:hAnsi="仿宋"/>
          <w:szCs w:val="21"/>
        </w:rPr>
        <w:t>120</w:t>
      </w:r>
      <w:r w:rsidRPr="00765DC6">
        <w:rPr>
          <w:rFonts w:ascii="仿宋" w:eastAsia="仿宋" w:hAnsi="仿宋" w:hint="eastAsia"/>
          <w:szCs w:val="21"/>
        </w:rPr>
        <w:t>分钟（上午</w:t>
      </w:r>
      <w:r w:rsidRPr="00765DC6">
        <w:rPr>
          <w:rFonts w:ascii="仿宋" w:eastAsia="仿宋" w:hAnsi="仿宋"/>
          <w:szCs w:val="21"/>
        </w:rPr>
        <w:t>10:00-12:00</w:t>
      </w:r>
      <w:r w:rsidRPr="00765DC6">
        <w:rPr>
          <w:rFonts w:ascii="仿宋" w:eastAsia="仿宋" w:hAnsi="仿宋" w:hint="eastAsia"/>
          <w:szCs w:val="21"/>
        </w:rPr>
        <w:t>）。</w:t>
      </w:r>
    </w:p>
    <w:p w:rsidR="007169EC" w:rsidRPr="00765DC6" w:rsidRDefault="007169EC" w:rsidP="007169EC">
      <w:pPr>
        <w:pStyle w:val="Default"/>
        <w:adjustRightInd/>
        <w:spacing w:line="400" w:lineRule="exact"/>
        <w:ind w:firstLineChars="200" w:firstLine="420"/>
        <w:rPr>
          <w:rFonts w:ascii="仿宋" w:eastAsia="仿宋" w:hAnsi="仿宋" w:cs="Times New Roman"/>
          <w:color w:val="auto"/>
          <w:kern w:val="2"/>
          <w:sz w:val="21"/>
          <w:szCs w:val="21"/>
        </w:rPr>
      </w:pPr>
      <w:r w:rsidRPr="00765DC6">
        <w:rPr>
          <w:rFonts w:ascii="仿宋" w:eastAsia="仿宋" w:hAnsi="仿宋" w:cs="Times New Roman" w:hint="eastAsia"/>
          <w:color w:val="auto"/>
          <w:kern w:val="2"/>
          <w:sz w:val="21"/>
          <w:szCs w:val="21"/>
        </w:rPr>
        <w:t>（二）财税知识理论竞赛环节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财税知识理论竞赛环节采取单人单机形式进行竞赛。竞赛时间</w:t>
      </w:r>
      <w:r w:rsidRPr="00765DC6">
        <w:rPr>
          <w:rFonts w:ascii="仿宋" w:eastAsia="仿宋" w:hAnsi="仿宋"/>
          <w:szCs w:val="21"/>
        </w:rPr>
        <w:t>60</w:t>
      </w:r>
      <w:r w:rsidRPr="00765DC6">
        <w:rPr>
          <w:rFonts w:ascii="仿宋" w:eastAsia="仿宋" w:hAnsi="仿宋" w:hint="eastAsia"/>
          <w:szCs w:val="21"/>
        </w:rPr>
        <w:t>分钟（下午</w:t>
      </w:r>
      <w:r w:rsidRPr="00765DC6">
        <w:rPr>
          <w:rFonts w:ascii="仿宋" w:eastAsia="仿宋" w:hAnsi="仿宋"/>
          <w:szCs w:val="21"/>
        </w:rPr>
        <w:t>14:00-15:00</w:t>
      </w:r>
      <w:r w:rsidRPr="00765DC6">
        <w:rPr>
          <w:rFonts w:ascii="仿宋" w:eastAsia="仿宋" w:hAnsi="仿宋" w:hint="eastAsia"/>
          <w:szCs w:val="21"/>
        </w:rPr>
        <w:t>）。</w:t>
      </w:r>
    </w:p>
    <w:p w:rsidR="007169EC" w:rsidRPr="00765DC6" w:rsidRDefault="007169EC" w:rsidP="007169EC">
      <w:pPr>
        <w:pStyle w:val="Default"/>
        <w:adjustRightInd/>
        <w:spacing w:line="400" w:lineRule="exact"/>
        <w:ind w:firstLineChars="200" w:firstLine="420"/>
        <w:rPr>
          <w:rFonts w:ascii="仿宋" w:eastAsia="仿宋" w:hAnsi="仿宋" w:cs="Times New Roman"/>
          <w:color w:val="auto"/>
          <w:kern w:val="2"/>
          <w:sz w:val="21"/>
          <w:szCs w:val="21"/>
        </w:rPr>
      </w:pPr>
      <w:r w:rsidRPr="00765DC6">
        <w:rPr>
          <w:rFonts w:ascii="仿宋" w:eastAsia="仿宋" w:hAnsi="仿宋" w:cs="Times New Roman" w:hint="eastAsia"/>
          <w:color w:val="auto"/>
          <w:kern w:val="2"/>
          <w:sz w:val="21"/>
          <w:szCs w:val="21"/>
        </w:rPr>
        <w:t>（三）</w:t>
      </w:r>
      <w:r w:rsidRPr="00765DC6">
        <w:rPr>
          <w:rFonts w:ascii="仿宋" w:eastAsia="仿宋" w:hAnsi="仿宋" w:cs="Times New Roman"/>
          <w:color w:val="auto"/>
          <w:kern w:val="2"/>
          <w:sz w:val="21"/>
          <w:szCs w:val="21"/>
        </w:rPr>
        <w:t xml:space="preserve"> </w:t>
      </w:r>
      <w:r w:rsidRPr="00765DC6">
        <w:rPr>
          <w:rFonts w:ascii="仿宋" w:eastAsia="仿宋" w:hAnsi="仿宋" w:cs="Times New Roman" w:hint="eastAsia"/>
          <w:color w:val="auto"/>
          <w:kern w:val="2"/>
          <w:sz w:val="21"/>
          <w:szCs w:val="21"/>
        </w:rPr>
        <w:t>注意事项</w:t>
      </w:r>
    </w:p>
    <w:p w:rsidR="007169EC" w:rsidRPr="00765DC6" w:rsidRDefault="007169EC" w:rsidP="007169EC">
      <w:pPr>
        <w:pStyle w:val="Default"/>
        <w:adjustRightInd/>
        <w:spacing w:line="400" w:lineRule="exact"/>
        <w:ind w:firstLineChars="200" w:firstLine="420"/>
        <w:rPr>
          <w:rFonts w:ascii="仿宋" w:eastAsia="仿宋" w:hAnsi="仿宋"/>
          <w:color w:val="auto"/>
          <w:sz w:val="21"/>
          <w:szCs w:val="21"/>
        </w:rPr>
      </w:pPr>
      <w:r w:rsidRPr="00765DC6">
        <w:rPr>
          <w:rFonts w:ascii="仿宋" w:eastAsia="仿宋" w:hAnsi="仿宋" w:cs="Times New Roman" w:hint="eastAsia"/>
          <w:color w:val="auto"/>
          <w:kern w:val="2"/>
          <w:sz w:val="21"/>
          <w:szCs w:val="21"/>
        </w:rPr>
        <w:t>竞赛包括税务技能实操竞赛和财税知识理论竞赛两个环节，分上</w:t>
      </w:r>
      <w:r w:rsidRPr="00765DC6">
        <w:rPr>
          <w:rFonts w:ascii="仿宋" w:eastAsia="仿宋" w:hAnsi="仿宋" w:cs="仿宋_GB2312" w:hint="eastAsia"/>
          <w:color w:val="auto"/>
          <w:sz w:val="21"/>
          <w:szCs w:val="21"/>
        </w:rPr>
        <w:t>下两场进行。</w:t>
      </w:r>
      <w:r w:rsidRPr="00765DC6">
        <w:rPr>
          <w:rFonts w:ascii="仿宋" w:eastAsia="仿宋" w:hAnsi="仿宋" w:hint="eastAsia"/>
          <w:color w:val="auto"/>
          <w:sz w:val="21"/>
          <w:szCs w:val="21"/>
        </w:rPr>
        <w:t>税务技能实操竞赛</w:t>
      </w:r>
      <w:r w:rsidRPr="00765DC6">
        <w:rPr>
          <w:rFonts w:ascii="仿宋" w:eastAsia="仿宋" w:hAnsi="仿宋" w:cs="仿宋_GB2312" w:hint="eastAsia"/>
          <w:color w:val="auto"/>
          <w:sz w:val="21"/>
          <w:szCs w:val="21"/>
        </w:rPr>
        <w:t>环节以团队设置竞赛台位，按岗位标注操作位置</w:t>
      </w:r>
      <w:r w:rsidRPr="00765DC6">
        <w:rPr>
          <w:rFonts w:ascii="仿宋" w:eastAsia="仿宋" w:hAnsi="仿宋"/>
          <w:color w:val="auto"/>
          <w:sz w:val="21"/>
          <w:szCs w:val="21"/>
        </w:rPr>
        <w:t xml:space="preserve"> 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5" w:name="_Toc504482533"/>
      <w:bookmarkEnd w:id="4"/>
      <w:r w:rsidRPr="00765DC6">
        <w:rPr>
          <w:rFonts w:ascii="仿宋" w:eastAsia="仿宋" w:hAnsi="仿宋" w:cs="仿宋_GB2312" w:hint="eastAsia"/>
          <w:b/>
          <w:bCs/>
          <w:szCs w:val="21"/>
        </w:rPr>
        <w:t>九、竞赛试题</w:t>
      </w:r>
      <w:bookmarkEnd w:id="5"/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  <w:highlight w:val="yellow"/>
        </w:rPr>
      </w:pPr>
      <w:r w:rsidRPr="00765DC6">
        <w:rPr>
          <w:rFonts w:ascii="仿宋" w:eastAsia="仿宋" w:hAnsi="仿宋" w:cs="仿宋_GB2312" w:hint="eastAsia"/>
          <w:szCs w:val="21"/>
        </w:rPr>
        <w:t>本赛项竞赛试题按市竞赛办要求采用题库方式，</w:t>
      </w:r>
      <w:r w:rsidRPr="00765DC6">
        <w:rPr>
          <w:rFonts w:ascii="仿宋" w:eastAsia="仿宋" w:hAnsi="仿宋" w:cs="黑体" w:hint="eastAsia"/>
          <w:szCs w:val="21"/>
        </w:rPr>
        <w:t>理论训练、实操训练可通过</w:t>
      </w:r>
      <w:r w:rsidRPr="00765DC6">
        <w:rPr>
          <w:rFonts w:ascii="仿宋" w:eastAsia="仿宋" w:hAnsi="仿宋" w:hint="eastAsia"/>
          <w:szCs w:val="21"/>
        </w:rPr>
        <w:t>航天科工集团航天信息股份有限公司“航天信息税务实训竞赛平台”</w:t>
      </w:r>
      <w:r w:rsidRPr="00765DC6">
        <w:rPr>
          <w:rFonts w:ascii="仿宋" w:eastAsia="仿宋" w:hAnsi="仿宋" w:cs="黑体" w:hint="eastAsia"/>
          <w:szCs w:val="21"/>
        </w:rPr>
        <w:t>进行练习</w:t>
      </w:r>
      <w:r w:rsidRPr="00765DC6">
        <w:rPr>
          <w:rFonts w:ascii="仿宋" w:eastAsia="仿宋" w:hAnsi="仿宋" w:cs="仿宋_GB2312" w:hint="eastAsia"/>
          <w:szCs w:val="21"/>
        </w:rPr>
        <w:t>；正式竞赛赛题在比赛前由专家抽取确定，</w:t>
      </w:r>
      <w:r w:rsidRPr="00765DC6">
        <w:rPr>
          <w:rFonts w:ascii="仿宋" w:eastAsia="仿宋" w:hAnsi="仿宋" w:cs="黑体" w:hint="eastAsia"/>
          <w:szCs w:val="21"/>
        </w:rPr>
        <w:t>充分保证竞赛的公开、公平、公正。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6" w:name="_Toc504482534"/>
      <w:bookmarkStart w:id="7" w:name="_Toc460654215"/>
      <w:r w:rsidRPr="00765DC6">
        <w:rPr>
          <w:rFonts w:ascii="仿宋" w:eastAsia="仿宋" w:hAnsi="仿宋" w:cs="仿宋_GB2312" w:hint="eastAsia"/>
          <w:b/>
          <w:bCs/>
          <w:szCs w:val="21"/>
        </w:rPr>
        <w:lastRenderedPageBreak/>
        <w:t>十、竞赛规则</w:t>
      </w:r>
      <w:bookmarkEnd w:id="6"/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（一）参赛选手应认真学习领会本次竞赛相关文件，自觉遵守竞赛纪律，服从指挥，听从安排，文明参赛。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（二）参赛选手禁止携带与竞赛无关的电子设备、通讯设备及其他相关资料与用品进入赛场。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（三）参赛选手应提前</w:t>
      </w:r>
      <w:r w:rsidRPr="00765DC6">
        <w:rPr>
          <w:rFonts w:ascii="仿宋" w:eastAsia="仿宋" w:hAnsi="仿宋" w:cs="黑体"/>
          <w:szCs w:val="21"/>
        </w:rPr>
        <w:t>15</w:t>
      </w:r>
      <w:r w:rsidRPr="00765DC6">
        <w:rPr>
          <w:rFonts w:ascii="仿宋" w:eastAsia="仿宋" w:hAnsi="仿宋" w:cs="黑体" w:hint="eastAsia"/>
          <w:szCs w:val="21"/>
        </w:rPr>
        <w:t>分钟到达赛场，凭参赛证、身份证及学生证检录，按要求入场，不得迟到早退。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（四）参赛选手应增强角色意识，严格执行财经法律法规，科学合理分工与合作。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（五）参赛选手应按有关要求在指定位置就坐。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六）在竞赛过程中，如有疑问或遇竞赛用设备、软件等故障，参赛选手应按要求示意提问，竞赛裁判长、技术人员等应按照有关要求及时予以答疑、解决。若因计算机硬件或软件故障，致使操作无法继续的，经竞赛裁判长、技术人员等确认，准予启用备用计算机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（七）竞赛时间终了，选手应立即起立，结束操作。将资料和工具整齐摆放在操作平台上，经工作人员清点后方可离开赛场，离开赛场时不得带走任何资料。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黑体"/>
          <w:szCs w:val="21"/>
        </w:rPr>
      </w:pPr>
      <w:r w:rsidRPr="00765DC6">
        <w:rPr>
          <w:rFonts w:ascii="仿宋" w:eastAsia="仿宋" w:hAnsi="仿宋" w:cs="黑体" w:hint="eastAsia"/>
          <w:szCs w:val="21"/>
        </w:rPr>
        <w:t>（八）参赛队若对赛事有异议，可由领队按规程提出书面申诉。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8" w:name="_Toc504482535"/>
      <w:r w:rsidRPr="00765DC6">
        <w:rPr>
          <w:rFonts w:ascii="仿宋" w:eastAsia="仿宋" w:hAnsi="仿宋" w:cs="仿宋_GB2312" w:hint="eastAsia"/>
          <w:b/>
          <w:bCs/>
          <w:szCs w:val="21"/>
        </w:rPr>
        <w:t>十一、竞赛环境</w:t>
      </w:r>
      <w:bookmarkEnd w:id="8"/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（一）竞赛场地设在承办院校指定的竞赛机房内，场地内应设置满足所有参赛团队的竞赛环境。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cs="仿宋_GB2312" w:hint="eastAsia"/>
          <w:sz w:val="21"/>
          <w:szCs w:val="21"/>
        </w:rPr>
        <w:t>（二）每</w:t>
      </w:r>
      <w:proofErr w:type="gramStart"/>
      <w:r w:rsidRPr="00765DC6">
        <w:rPr>
          <w:rFonts w:ascii="仿宋" w:eastAsia="仿宋" w:hAnsi="仿宋" w:cs="仿宋_GB2312" w:hint="eastAsia"/>
          <w:sz w:val="21"/>
          <w:szCs w:val="21"/>
        </w:rPr>
        <w:t>一台位设</w:t>
      </w:r>
      <w:r w:rsidRPr="00765DC6">
        <w:rPr>
          <w:rFonts w:ascii="仿宋" w:eastAsia="仿宋" w:hAnsi="仿宋" w:hint="eastAsia"/>
          <w:sz w:val="21"/>
          <w:szCs w:val="21"/>
        </w:rPr>
        <w:t>税务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工作人员、开票专员、办税会计</w:t>
      </w:r>
      <w:r w:rsidRPr="00765DC6">
        <w:rPr>
          <w:rFonts w:ascii="仿宋" w:eastAsia="仿宋" w:hAnsi="仿宋" w:cs="仿宋_GB2312"/>
          <w:sz w:val="21"/>
          <w:szCs w:val="21"/>
        </w:rPr>
        <w:t>3</w:t>
      </w:r>
      <w:r w:rsidRPr="00765DC6">
        <w:rPr>
          <w:rFonts w:ascii="仿宋" w:eastAsia="仿宋" w:hAnsi="仿宋" w:cs="仿宋_GB2312" w:hint="eastAsia"/>
          <w:sz w:val="21"/>
          <w:szCs w:val="21"/>
        </w:rPr>
        <w:t>个岗位。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（三）竞赛场地内设置裁判席、技术支持人员专席等，便于竞赛全程的观摩、监督和裁判等相关工作。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（四）竞赛场地内设置背景板、宣传横幅及壁挂图，营造竞赛氛围。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（五）开辟专门场所设立体验观摩区。竞赛区域及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观摩区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采取必要的物理性隔离，确保互不干扰。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（六）网络。采用星形网络拓扑结构，安装千兆交换机。网线与电源线隐蔽铺设。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（七）采用双路供电安全保障。部署具有网络管理、账号管理和日志管理功能的综合监控系统。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（八）设置安全通道和警戒线，确保进入赛场的竞赛参观、采访、视察的人员限定在安全区域内活动，以保证竞赛安全有序进行。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9" w:name="_Toc504482537"/>
      <w:r w:rsidRPr="00765DC6">
        <w:rPr>
          <w:rFonts w:ascii="仿宋" w:eastAsia="仿宋" w:hAnsi="仿宋" w:cs="仿宋_GB2312" w:hint="eastAsia"/>
          <w:b/>
          <w:bCs/>
          <w:szCs w:val="21"/>
        </w:rPr>
        <w:t>十二、技术</w:t>
      </w:r>
      <w:bookmarkEnd w:id="9"/>
      <w:r w:rsidRPr="00765DC6">
        <w:rPr>
          <w:rFonts w:ascii="仿宋" w:eastAsia="仿宋" w:hAnsi="仿宋" w:cs="仿宋_GB2312" w:hint="eastAsia"/>
          <w:b/>
          <w:bCs/>
          <w:szCs w:val="21"/>
        </w:rPr>
        <w:t>要求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（一）税</w:t>
      </w:r>
      <w:r w:rsidRPr="00765DC6">
        <w:rPr>
          <w:rFonts w:ascii="仿宋" w:eastAsia="仿宋" w:hAnsi="仿宋" w:hint="eastAsia"/>
          <w:szCs w:val="21"/>
        </w:rPr>
        <w:t>务技能</w:t>
      </w:r>
      <w:r w:rsidRPr="00765DC6">
        <w:rPr>
          <w:rFonts w:ascii="仿宋" w:eastAsia="仿宋" w:hAnsi="仿宋" w:cs="Arial" w:hint="eastAsia"/>
          <w:kern w:val="0"/>
          <w:szCs w:val="21"/>
        </w:rPr>
        <w:t>赛项平台。</w:t>
      </w:r>
      <w:r w:rsidRPr="00765DC6">
        <w:rPr>
          <w:rFonts w:ascii="仿宋" w:eastAsia="仿宋" w:hAnsi="仿宋" w:hint="eastAsia"/>
          <w:szCs w:val="21"/>
        </w:rPr>
        <w:t>航天科工集团航天信息股份有限公司“航天信息税务实训竞赛平台”，采用</w:t>
      </w:r>
      <w:r w:rsidRPr="00765DC6">
        <w:rPr>
          <w:rFonts w:ascii="仿宋" w:eastAsia="仿宋" w:hAnsi="仿宋" w:cs="Arial" w:hint="eastAsia"/>
          <w:kern w:val="0"/>
          <w:szCs w:val="21"/>
        </w:rPr>
        <w:t>国家金税三期工程税务局端系统标准，</w:t>
      </w:r>
      <w:r w:rsidRPr="00765DC6">
        <w:rPr>
          <w:rFonts w:ascii="仿宋" w:eastAsia="仿宋" w:hAnsi="仿宋" w:hint="eastAsia"/>
          <w:szCs w:val="21"/>
        </w:rPr>
        <w:t>采用</w:t>
      </w:r>
      <w:r w:rsidRPr="00765DC6">
        <w:rPr>
          <w:rFonts w:ascii="仿宋" w:eastAsia="仿宋" w:hAnsi="仿宋" w:cs="Arial" w:hint="eastAsia"/>
          <w:kern w:val="0"/>
          <w:szCs w:val="21"/>
        </w:rPr>
        <w:t>国家金税三期工程纳税人端开票办税系统标准。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（二）服务器</w:t>
      </w:r>
      <w:r w:rsidRPr="00765DC6">
        <w:rPr>
          <w:rFonts w:ascii="仿宋" w:eastAsia="仿宋" w:hAnsi="仿宋" w:cs="Arial"/>
          <w:kern w:val="0"/>
          <w:szCs w:val="21"/>
        </w:rPr>
        <w:t>3</w:t>
      </w:r>
      <w:r w:rsidRPr="00765DC6">
        <w:rPr>
          <w:rFonts w:ascii="仿宋" w:eastAsia="仿宋" w:hAnsi="仿宋" w:cs="Arial" w:hint="eastAsia"/>
          <w:kern w:val="0"/>
          <w:szCs w:val="21"/>
        </w:rPr>
        <w:t>台。服务器系统配置：</w:t>
      </w:r>
      <w:r w:rsidRPr="00765DC6">
        <w:rPr>
          <w:rFonts w:ascii="仿宋" w:eastAsia="仿宋" w:hAnsi="仿宋" w:cs="Arial"/>
          <w:kern w:val="0"/>
          <w:szCs w:val="21"/>
        </w:rPr>
        <w:t>CPU</w:t>
      </w:r>
      <w:r w:rsidRPr="00765DC6">
        <w:rPr>
          <w:rFonts w:ascii="仿宋" w:eastAsia="仿宋" w:hAnsi="仿宋" w:cs="Arial" w:hint="eastAsia"/>
          <w:kern w:val="0"/>
          <w:szCs w:val="21"/>
        </w:rPr>
        <w:t>：</w:t>
      </w:r>
      <w:r w:rsidRPr="00765DC6">
        <w:rPr>
          <w:rFonts w:ascii="仿宋" w:eastAsia="仿宋" w:hAnsi="仿宋" w:cs="Arial"/>
          <w:kern w:val="0"/>
          <w:szCs w:val="21"/>
        </w:rPr>
        <w:t>4</w:t>
      </w:r>
      <w:r w:rsidRPr="00765DC6">
        <w:rPr>
          <w:rFonts w:ascii="仿宋" w:eastAsia="仿宋" w:hAnsi="仿宋" w:cs="Arial" w:hint="eastAsia"/>
          <w:kern w:val="0"/>
          <w:szCs w:val="21"/>
        </w:rPr>
        <w:t>颗</w:t>
      </w:r>
      <w:r w:rsidRPr="00765DC6">
        <w:rPr>
          <w:rFonts w:ascii="仿宋" w:eastAsia="仿宋" w:hAnsi="仿宋" w:cs="Arial"/>
          <w:kern w:val="0"/>
          <w:szCs w:val="21"/>
        </w:rPr>
        <w:t>Quad Core(</w:t>
      </w:r>
      <w:proofErr w:type="gramStart"/>
      <w:r w:rsidRPr="00765DC6">
        <w:rPr>
          <w:rFonts w:ascii="仿宋" w:eastAsia="仿宋" w:hAnsi="仿宋" w:cs="Arial" w:hint="eastAsia"/>
          <w:kern w:val="0"/>
          <w:szCs w:val="21"/>
        </w:rPr>
        <w:t>四核</w:t>
      </w:r>
      <w:proofErr w:type="gramEnd"/>
      <w:r w:rsidRPr="00765DC6">
        <w:rPr>
          <w:rFonts w:ascii="仿宋" w:eastAsia="仿宋" w:hAnsi="仿宋" w:cs="Arial"/>
          <w:kern w:val="0"/>
          <w:szCs w:val="21"/>
        </w:rPr>
        <w:t>)2.0G</w:t>
      </w:r>
      <w:r w:rsidRPr="00765DC6">
        <w:rPr>
          <w:rFonts w:ascii="仿宋" w:eastAsia="仿宋" w:hAnsi="仿宋" w:cs="Arial" w:hint="eastAsia"/>
          <w:kern w:val="0"/>
          <w:szCs w:val="21"/>
        </w:rPr>
        <w:t>以上；内存：</w:t>
      </w:r>
      <w:r w:rsidRPr="00765DC6">
        <w:rPr>
          <w:rFonts w:ascii="仿宋" w:eastAsia="仿宋" w:hAnsi="仿宋" w:cs="Arial"/>
          <w:kern w:val="0"/>
          <w:szCs w:val="21"/>
        </w:rPr>
        <w:lastRenderedPageBreak/>
        <w:t>16GB</w:t>
      </w:r>
      <w:r w:rsidRPr="00765DC6">
        <w:rPr>
          <w:rFonts w:ascii="仿宋" w:eastAsia="仿宋" w:hAnsi="仿宋" w:cs="Arial" w:hint="eastAsia"/>
          <w:kern w:val="0"/>
          <w:szCs w:val="21"/>
        </w:rPr>
        <w:t>以上；硬盘：</w:t>
      </w:r>
      <w:r w:rsidRPr="00765DC6">
        <w:rPr>
          <w:rFonts w:ascii="仿宋" w:eastAsia="仿宋" w:hAnsi="仿宋" w:cs="Arial"/>
          <w:kern w:val="0"/>
          <w:szCs w:val="21"/>
        </w:rPr>
        <w:t>3</w:t>
      </w:r>
      <w:r w:rsidRPr="00765DC6">
        <w:rPr>
          <w:rFonts w:ascii="仿宋" w:eastAsia="仿宋" w:hAnsi="仿宋" w:cs="Arial" w:hint="eastAsia"/>
          <w:kern w:val="0"/>
          <w:szCs w:val="21"/>
        </w:rPr>
        <w:t>块硬盘以上，每块容量</w:t>
      </w:r>
      <w:r w:rsidRPr="00765DC6">
        <w:rPr>
          <w:rFonts w:ascii="仿宋" w:eastAsia="仿宋" w:hAnsi="仿宋" w:cs="Arial"/>
          <w:kern w:val="0"/>
          <w:szCs w:val="21"/>
        </w:rPr>
        <w:t>300G</w:t>
      </w:r>
      <w:r w:rsidRPr="00765DC6">
        <w:rPr>
          <w:rFonts w:ascii="仿宋" w:eastAsia="仿宋" w:hAnsi="仿宋" w:cs="Arial" w:hint="eastAsia"/>
          <w:kern w:val="0"/>
          <w:szCs w:val="21"/>
        </w:rPr>
        <w:t>以上；网卡：千兆网卡；操作系统：</w:t>
      </w:r>
      <w:r w:rsidRPr="00765DC6">
        <w:rPr>
          <w:rFonts w:ascii="Times New Roman" w:eastAsia="仿宋" w:hAnsi="Times New Roman"/>
          <w:kern w:val="0"/>
          <w:szCs w:val="21"/>
        </w:rPr>
        <w:t>Windows Server 2008R2 EnterpriseX32+Service Pack2</w:t>
      </w:r>
      <w:r w:rsidRPr="00765DC6">
        <w:rPr>
          <w:rFonts w:ascii="仿宋" w:eastAsia="仿宋" w:hAnsi="仿宋" w:cs="Arial" w:hint="eastAsia"/>
          <w:kern w:val="0"/>
          <w:szCs w:val="21"/>
        </w:rPr>
        <w:t>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（三）选手电脑。为每位参赛选手准备一台电脑，同时备用</w:t>
      </w:r>
      <w:r w:rsidRPr="00765DC6">
        <w:rPr>
          <w:rFonts w:ascii="仿宋" w:eastAsia="仿宋" w:hAnsi="仿宋" w:cs="Arial"/>
          <w:kern w:val="0"/>
          <w:szCs w:val="21"/>
        </w:rPr>
        <w:t>40</w:t>
      </w:r>
      <w:r w:rsidRPr="00765DC6">
        <w:rPr>
          <w:rFonts w:ascii="仿宋" w:eastAsia="仿宋" w:hAnsi="仿宋" w:cs="Arial" w:hint="eastAsia"/>
          <w:kern w:val="0"/>
          <w:szCs w:val="21"/>
        </w:rPr>
        <w:t>台，主要配置如下：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/>
          <w:kern w:val="0"/>
          <w:szCs w:val="21"/>
        </w:rPr>
        <w:t xml:space="preserve"> CPU</w:t>
      </w:r>
      <w:r w:rsidRPr="00765DC6">
        <w:rPr>
          <w:rFonts w:ascii="仿宋" w:eastAsia="仿宋" w:hAnsi="仿宋" w:cs="Arial" w:hint="eastAsia"/>
          <w:kern w:val="0"/>
          <w:szCs w:val="21"/>
        </w:rPr>
        <w:t>：主频</w:t>
      </w:r>
      <w:r w:rsidRPr="00765DC6">
        <w:rPr>
          <w:rFonts w:ascii="仿宋" w:eastAsia="仿宋" w:hAnsi="仿宋" w:cs="Arial"/>
          <w:kern w:val="0"/>
          <w:szCs w:val="21"/>
        </w:rPr>
        <w:t>1.6GHz</w:t>
      </w:r>
      <w:r w:rsidRPr="00765DC6">
        <w:rPr>
          <w:rFonts w:ascii="仿宋" w:eastAsia="仿宋" w:hAnsi="仿宋" w:cs="Arial" w:hint="eastAsia"/>
          <w:kern w:val="0"/>
          <w:szCs w:val="21"/>
        </w:rPr>
        <w:t>或以上</w:t>
      </w:r>
      <w:r w:rsidRPr="00765DC6">
        <w:rPr>
          <w:rFonts w:ascii="仿宋" w:eastAsia="仿宋" w:hAnsi="仿宋" w:cs="Arial"/>
          <w:kern w:val="0"/>
          <w:szCs w:val="21"/>
        </w:rPr>
        <w:t xml:space="preserve"> </w:t>
      </w:r>
      <w:r w:rsidRPr="00765DC6">
        <w:rPr>
          <w:rFonts w:ascii="仿宋" w:eastAsia="仿宋" w:hAnsi="仿宋" w:cs="Arial" w:hint="eastAsia"/>
          <w:kern w:val="0"/>
          <w:szCs w:val="21"/>
        </w:rPr>
        <w:t>；内存：</w:t>
      </w:r>
      <w:r w:rsidRPr="00765DC6">
        <w:rPr>
          <w:rFonts w:ascii="仿宋" w:eastAsia="仿宋" w:hAnsi="仿宋" w:cs="Arial"/>
          <w:kern w:val="0"/>
          <w:szCs w:val="21"/>
        </w:rPr>
        <w:t>4GB</w:t>
      </w:r>
      <w:r w:rsidRPr="00765DC6">
        <w:rPr>
          <w:rFonts w:ascii="仿宋" w:eastAsia="仿宋" w:hAnsi="仿宋" w:cs="Arial" w:hint="eastAsia"/>
          <w:kern w:val="0"/>
          <w:szCs w:val="21"/>
        </w:rPr>
        <w:t>或以上；硬盘：剩余未使用空间</w:t>
      </w:r>
      <w:r w:rsidRPr="00765DC6">
        <w:rPr>
          <w:rFonts w:ascii="仿宋" w:eastAsia="仿宋" w:hAnsi="仿宋" w:cs="Arial"/>
          <w:kern w:val="0"/>
          <w:szCs w:val="21"/>
        </w:rPr>
        <w:t>100GB</w:t>
      </w:r>
      <w:r w:rsidRPr="00765DC6">
        <w:rPr>
          <w:rFonts w:ascii="仿宋" w:eastAsia="仿宋" w:hAnsi="仿宋" w:cs="Arial" w:hint="eastAsia"/>
          <w:kern w:val="0"/>
          <w:szCs w:val="21"/>
        </w:rPr>
        <w:t>或以上</w:t>
      </w:r>
      <w:r w:rsidRPr="00765DC6">
        <w:rPr>
          <w:rFonts w:ascii="仿宋" w:eastAsia="仿宋" w:hAnsi="仿宋" w:cs="Arial"/>
          <w:kern w:val="0"/>
          <w:szCs w:val="21"/>
        </w:rPr>
        <w:t xml:space="preserve"> </w:t>
      </w:r>
      <w:r w:rsidRPr="00765DC6">
        <w:rPr>
          <w:rFonts w:ascii="仿宋" w:eastAsia="仿宋" w:hAnsi="仿宋" w:cs="Arial" w:hint="eastAsia"/>
          <w:kern w:val="0"/>
          <w:szCs w:val="21"/>
        </w:rPr>
        <w:t>；外设：键盘、鼠标能正常使用，显示器支持</w:t>
      </w:r>
      <w:r w:rsidRPr="00765DC6">
        <w:rPr>
          <w:rFonts w:ascii="仿宋" w:eastAsia="仿宋" w:hAnsi="仿宋" w:cs="Arial"/>
          <w:kern w:val="0"/>
          <w:szCs w:val="21"/>
        </w:rPr>
        <w:t>1024*768</w:t>
      </w:r>
      <w:r w:rsidRPr="00765DC6">
        <w:rPr>
          <w:rFonts w:ascii="仿宋" w:eastAsia="仿宋" w:hAnsi="仿宋" w:cs="Arial" w:hint="eastAsia"/>
          <w:kern w:val="0"/>
          <w:szCs w:val="21"/>
        </w:rPr>
        <w:t>分辨率。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操作系统：</w:t>
      </w:r>
      <w:r w:rsidRPr="00765DC6">
        <w:rPr>
          <w:rFonts w:ascii="仿宋" w:eastAsia="仿宋" w:hAnsi="仿宋" w:cs="Arial"/>
          <w:kern w:val="0"/>
          <w:szCs w:val="21"/>
        </w:rPr>
        <w:t>Microsoft Windows 7</w:t>
      </w:r>
      <w:r w:rsidRPr="00765DC6">
        <w:rPr>
          <w:rFonts w:ascii="仿宋" w:eastAsia="仿宋" w:hAnsi="仿宋" w:cs="Arial" w:hint="eastAsia"/>
          <w:kern w:val="0"/>
          <w:szCs w:val="21"/>
        </w:rPr>
        <w:t>操作系统，</w:t>
      </w:r>
      <w:r w:rsidRPr="00765DC6">
        <w:rPr>
          <w:rFonts w:ascii="仿宋" w:eastAsia="仿宋" w:hAnsi="仿宋" w:cs="Arial"/>
          <w:kern w:val="0"/>
          <w:szCs w:val="21"/>
        </w:rPr>
        <w:t>Internet Explorer10.0</w:t>
      </w:r>
      <w:r w:rsidRPr="00765DC6">
        <w:rPr>
          <w:rFonts w:ascii="仿宋" w:eastAsia="仿宋" w:hAnsi="仿宋" w:cs="Arial" w:hint="eastAsia"/>
          <w:kern w:val="0"/>
          <w:szCs w:val="21"/>
        </w:rPr>
        <w:t>浏览器，预装全拼、简拼、五笔（</w:t>
      </w:r>
      <w:r w:rsidRPr="00765DC6">
        <w:rPr>
          <w:rFonts w:ascii="仿宋" w:eastAsia="仿宋" w:hAnsi="仿宋" w:cs="Arial"/>
          <w:kern w:val="0"/>
          <w:szCs w:val="21"/>
        </w:rPr>
        <w:t>86</w:t>
      </w:r>
      <w:r w:rsidRPr="00765DC6">
        <w:rPr>
          <w:rFonts w:ascii="仿宋" w:eastAsia="仿宋" w:hAnsi="仿宋" w:cs="Arial" w:hint="eastAsia"/>
          <w:kern w:val="0"/>
          <w:szCs w:val="21"/>
        </w:rPr>
        <w:t>）、</w:t>
      </w:r>
      <w:proofErr w:type="gramStart"/>
      <w:r w:rsidRPr="00765DC6">
        <w:rPr>
          <w:rFonts w:ascii="仿宋" w:eastAsia="仿宋" w:hAnsi="仿宋" w:cs="Arial" w:hint="eastAsia"/>
          <w:kern w:val="0"/>
          <w:szCs w:val="21"/>
        </w:rPr>
        <w:t>搜狗拼音</w:t>
      </w:r>
      <w:proofErr w:type="gramEnd"/>
      <w:r w:rsidRPr="00765DC6">
        <w:rPr>
          <w:rFonts w:ascii="仿宋" w:eastAsia="仿宋" w:hAnsi="仿宋" w:cs="Arial"/>
          <w:kern w:val="0"/>
          <w:szCs w:val="21"/>
        </w:rPr>
        <w:t>4</w:t>
      </w:r>
      <w:r w:rsidRPr="00765DC6">
        <w:rPr>
          <w:rFonts w:ascii="仿宋" w:eastAsia="仿宋" w:hAnsi="仿宋" w:cs="Arial" w:hint="eastAsia"/>
          <w:kern w:val="0"/>
          <w:szCs w:val="21"/>
        </w:rPr>
        <w:t>种中文输入法和英文输入法，预装</w:t>
      </w:r>
      <w:r w:rsidRPr="00765DC6">
        <w:rPr>
          <w:rFonts w:ascii="仿宋" w:eastAsia="仿宋" w:hAnsi="仿宋" w:cs="Arial"/>
          <w:kern w:val="0"/>
          <w:szCs w:val="21"/>
        </w:rPr>
        <w:t>Excel</w:t>
      </w:r>
      <w:r w:rsidRPr="00765DC6">
        <w:rPr>
          <w:rFonts w:ascii="仿宋" w:eastAsia="仿宋" w:hAnsi="仿宋" w:cs="Arial" w:hint="eastAsia"/>
          <w:kern w:val="0"/>
          <w:szCs w:val="21"/>
        </w:rPr>
        <w:t>软件。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（四）视频采集。赛场配置无盲点录像设备。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10" w:name="_Toc504482538"/>
      <w:r w:rsidRPr="00765DC6">
        <w:rPr>
          <w:rFonts w:ascii="仿宋" w:eastAsia="仿宋" w:hAnsi="仿宋" w:cs="仿宋_GB2312" w:hint="eastAsia"/>
          <w:b/>
          <w:bCs/>
          <w:szCs w:val="21"/>
        </w:rPr>
        <w:t>十三、评分标准</w:t>
      </w:r>
      <w:bookmarkEnd w:id="7"/>
      <w:bookmarkEnd w:id="10"/>
    </w:p>
    <w:p w:rsidR="007169EC" w:rsidRPr="00765DC6" w:rsidRDefault="007169EC" w:rsidP="007169EC">
      <w:pPr>
        <w:spacing w:line="400" w:lineRule="exact"/>
        <w:ind w:firstLineChars="200" w:firstLine="420"/>
        <w:jc w:val="left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竞赛总分</w:t>
      </w:r>
      <w:r w:rsidRPr="00765DC6">
        <w:rPr>
          <w:rFonts w:ascii="仿宋" w:eastAsia="仿宋" w:hAnsi="仿宋" w:cs="Arial"/>
          <w:kern w:val="0"/>
          <w:szCs w:val="21"/>
        </w:rPr>
        <w:t>600</w:t>
      </w:r>
      <w:r w:rsidRPr="00765DC6">
        <w:rPr>
          <w:rFonts w:ascii="仿宋" w:eastAsia="仿宋" w:hAnsi="仿宋" w:cs="Arial" w:hint="eastAsia"/>
          <w:kern w:val="0"/>
          <w:szCs w:val="21"/>
        </w:rPr>
        <w:t>分，其中财税知识竞赛</w:t>
      </w:r>
      <w:r w:rsidRPr="00765DC6">
        <w:rPr>
          <w:rFonts w:ascii="仿宋" w:eastAsia="仿宋" w:hAnsi="仿宋" w:cs="Arial"/>
          <w:kern w:val="0"/>
          <w:szCs w:val="21"/>
        </w:rPr>
        <w:t>150</w:t>
      </w:r>
      <w:r w:rsidRPr="00765DC6">
        <w:rPr>
          <w:rFonts w:ascii="仿宋" w:eastAsia="仿宋" w:hAnsi="仿宋" w:cs="Arial" w:hint="eastAsia"/>
          <w:kern w:val="0"/>
          <w:szCs w:val="21"/>
        </w:rPr>
        <w:t>分，</w:t>
      </w:r>
      <w:r w:rsidRPr="00765DC6">
        <w:rPr>
          <w:rFonts w:ascii="仿宋" w:eastAsia="仿宋" w:hAnsi="仿宋" w:cs="Arial" w:hint="eastAsia"/>
          <w:bCs/>
          <w:kern w:val="0"/>
          <w:szCs w:val="21"/>
        </w:rPr>
        <w:t>税务技能实操竞赛</w:t>
      </w:r>
      <w:r w:rsidRPr="00765DC6">
        <w:rPr>
          <w:rFonts w:ascii="仿宋" w:eastAsia="仿宋" w:hAnsi="仿宋" w:cs="Arial"/>
          <w:kern w:val="0"/>
          <w:szCs w:val="21"/>
        </w:rPr>
        <w:t>450</w:t>
      </w:r>
      <w:r w:rsidRPr="00765DC6">
        <w:rPr>
          <w:rFonts w:ascii="仿宋" w:eastAsia="仿宋" w:hAnsi="仿宋" w:cs="Arial" w:hint="eastAsia"/>
          <w:kern w:val="0"/>
          <w:szCs w:val="21"/>
        </w:rPr>
        <w:t>分。</w:t>
      </w:r>
    </w:p>
    <w:p w:rsidR="007169EC" w:rsidRPr="00765DC6" w:rsidRDefault="007169EC" w:rsidP="007169EC">
      <w:pPr>
        <w:spacing w:line="400" w:lineRule="exact"/>
        <w:ind w:firstLineChars="200" w:firstLine="420"/>
        <w:jc w:val="left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bCs/>
          <w:kern w:val="0"/>
          <w:szCs w:val="21"/>
        </w:rPr>
        <w:t>（一）财税知识理论竞赛环节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财税知识理论竞赛每人</w:t>
      </w:r>
      <w:r w:rsidRPr="00765DC6">
        <w:rPr>
          <w:rFonts w:ascii="仿宋" w:eastAsia="仿宋" w:hAnsi="仿宋" w:cs="Arial"/>
          <w:kern w:val="0"/>
          <w:szCs w:val="21"/>
        </w:rPr>
        <w:t>50</w:t>
      </w:r>
      <w:r w:rsidRPr="00765DC6">
        <w:rPr>
          <w:rFonts w:ascii="仿宋" w:eastAsia="仿宋" w:hAnsi="仿宋" w:cs="Arial" w:hint="eastAsia"/>
          <w:kern w:val="0"/>
          <w:szCs w:val="21"/>
        </w:rPr>
        <w:t>分，团队三人总计</w:t>
      </w:r>
      <w:r w:rsidRPr="00765DC6">
        <w:rPr>
          <w:rFonts w:ascii="仿宋" w:eastAsia="仿宋" w:hAnsi="仿宋" w:cs="Arial"/>
          <w:kern w:val="0"/>
          <w:szCs w:val="21"/>
        </w:rPr>
        <w:t>150</w:t>
      </w:r>
      <w:r w:rsidRPr="00765DC6">
        <w:rPr>
          <w:rFonts w:ascii="仿宋" w:eastAsia="仿宋" w:hAnsi="仿宋" w:cs="Arial" w:hint="eastAsia"/>
          <w:kern w:val="0"/>
          <w:szCs w:val="21"/>
        </w:rPr>
        <w:t>分。</w:t>
      </w:r>
      <w:r w:rsidRPr="00765DC6">
        <w:rPr>
          <w:rFonts w:ascii="仿宋" w:eastAsia="仿宋" w:hAnsi="仿宋" w:hint="eastAsia"/>
          <w:szCs w:val="21"/>
        </w:rPr>
        <w:t>题型为单选题、多选题、判断题。</w:t>
      </w:r>
    </w:p>
    <w:p w:rsidR="007169EC" w:rsidRPr="00765DC6" w:rsidRDefault="007169EC" w:rsidP="007169EC">
      <w:pPr>
        <w:spacing w:line="460" w:lineRule="exact"/>
        <w:ind w:firstLineChars="200" w:firstLine="422"/>
        <w:jc w:val="left"/>
        <w:rPr>
          <w:rFonts w:ascii="仿宋" w:eastAsia="仿宋" w:hAnsi="仿宋" w:cs="Arial"/>
          <w:b/>
          <w:kern w:val="0"/>
          <w:szCs w:val="21"/>
        </w:rPr>
      </w:pPr>
      <w:r w:rsidRPr="00765DC6">
        <w:rPr>
          <w:rFonts w:ascii="仿宋" w:eastAsia="仿宋" w:hAnsi="仿宋" w:cs="Arial" w:hint="eastAsia"/>
          <w:b/>
          <w:kern w:val="0"/>
          <w:szCs w:val="21"/>
        </w:rPr>
        <w:t>形式：</w:t>
      </w:r>
    </w:p>
    <w:tbl>
      <w:tblPr>
        <w:tblW w:w="8647" w:type="dxa"/>
        <w:tblInd w:w="-10" w:type="dxa"/>
        <w:tblLayout w:type="fixed"/>
        <w:tblLook w:val="00A0"/>
      </w:tblPr>
      <w:tblGrid>
        <w:gridCol w:w="1276"/>
        <w:gridCol w:w="1276"/>
        <w:gridCol w:w="1276"/>
        <w:gridCol w:w="4819"/>
      </w:tblGrid>
      <w:tr w:rsidR="007169EC" w:rsidRPr="00765DC6" w:rsidTr="00A15876">
        <w:trPr>
          <w:trHeight w:val="27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题型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题量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总分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备注</w:t>
            </w:r>
          </w:p>
        </w:tc>
      </w:tr>
      <w:tr w:rsidR="007169EC" w:rsidRPr="00765DC6" w:rsidTr="00A15876">
        <w:trPr>
          <w:trHeight w:hRule="exact" w:val="3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rPr>
                <w:rFonts w:hint="eastAsia"/>
              </w:rPr>
              <w:t>单选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25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r w:rsidRPr="00765DC6">
              <w:rPr>
                <w:rFonts w:hint="eastAsia"/>
              </w:rPr>
              <w:t>会计的基础理论知识、企业基本经济业务的核算、报表的编制及政府会计、事业单位会计部分内容；税收基础理论知识、</w:t>
            </w:r>
            <w:proofErr w:type="gramStart"/>
            <w:r w:rsidRPr="00765DC6">
              <w:t>18</w:t>
            </w:r>
            <w:r w:rsidRPr="00765DC6">
              <w:rPr>
                <w:rFonts w:hint="eastAsia"/>
              </w:rPr>
              <w:t>个种税的</w:t>
            </w:r>
            <w:proofErr w:type="gramEnd"/>
            <w:r w:rsidRPr="00765DC6">
              <w:rPr>
                <w:rFonts w:hint="eastAsia"/>
              </w:rPr>
              <w:t>识别与计算以及税款征收等</w:t>
            </w:r>
          </w:p>
        </w:tc>
      </w:tr>
      <w:tr w:rsidR="007169EC" w:rsidRPr="00765DC6" w:rsidTr="00A15876">
        <w:trPr>
          <w:trHeight w:hRule="exact" w:val="3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rPr>
                <w:rFonts w:hint="eastAsia"/>
              </w:rPr>
              <w:t>多选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15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472C4"/>
          </w:tcPr>
          <w:p w:rsidR="007169EC" w:rsidRPr="00765DC6" w:rsidRDefault="007169EC" w:rsidP="00A15876"/>
        </w:tc>
      </w:tr>
      <w:tr w:rsidR="007169EC" w:rsidRPr="00765DC6" w:rsidTr="00A15876">
        <w:trPr>
          <w:trHeight w:hRule="exact" w:val="3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rPr>
                <w:rFonts w:hint="eastAsia"/>
              </w:rPr>
              <w:t>判断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10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472C4"/>
          </w:tcPr>
          <w:p w:rsidR="007169EC" w:rsidRPr="00765DC6" w:rsidRDefault="007169EC" w:rsidP="00A15876"/>
        </w:tc>
      </w:tr>
      <w:tr w:rsidR="007169EC" w:rsidRPr="00765DC6" w:rsidTr="00A15876">
        <w:trPr>
          <w:trHeight w:hRule="exact" w:val="33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rPr>
                <w:rFonts w:hint="eastAsia"/>
              </w:rPr>
              <w:t>合计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EC" w:rsidRPr="00765DC6" w:rsidRDefault="007169EC" w:rsidP="00A15876">
            <w:pPr>
              <w:jc w:val="center"/>
            </w:pPr>
            <w:r w:rsidRPr="00765DC6">
              <w:t>50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</w:tcPr>
          <w:p w:rsidR="007169EC" w:rsidRPr="00765DC6" w:rsidRDefault="007169EC" w:rsidP="00A15876"/>
        </w:tc>
      </w:tr>
    </w:tbl>
    <w:p w:rsidR="007169EC" w:rsidRPr="00765DC6" w:rsidRDefault="007169EC" w:rsidP="007169EC">
      <w:pPr>
        <w:spacing w:line="460" w:lineRule="exact"/>
        <w:ind w:firstLineChars="200" w:firstLine="420"/>
        <w:jc w:val="left"/>
        <w:rPr>
          <w:rFonts w:ascii="仿宋" w:eastAsia="仿宋" w:hAnsi="仿宋" w:cs="Arial"/>
          <w:bCs/>
          <w:kern w:val="0"/>
          <w:szCs w:val="21"/>
        </w:rPr>
      </w:pPr>
      <w:r w:rsidRPr="00765DC6">
        <w:rPr>
          <w:rFonts w:ascii="仿宋" w:eastAsia="仿宋" w:hAnsi="仿宋" w:cs="Arial" w:hint="eastAsia"/>
          <w:bCs/>
          <w:kern w:val="0"/>
          <w:szCs w:val="21"/>
        </w:rPr>
        <w:t>（二）税务技能实操竞赛环节</w:t>
      </w:r>
    </w:p>
    <w:p w:rsidR="007169EC" w:rsidRPr="00765DC6" w:rsidRDefault="007169EC" w:rsidP="007169EC">
      <w:pPr>
        <w:spacing w:line="460" w:lineRule="exact"/>
        <w:ind w:firstLineChars="200" w:firstLine="420"/>
        <w:jc w:val="left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bCs/>
          <w:kern w:val="0"/>
          <w:szCs w:val="21"/>
        </w:rPr>
        <w:t>税务技能实操竞赛</w:t>
      </w:r>
      <w:r w:rsidRPr="00765DC6">
        <w:rPr>
          <w:rFonts w:ascii="仿宋" w:eastAsia="仿宋" w:hAnsi="仿宋" w:cs="Arial" w:hint="eastAsia"/>
          <w:kern w:val="0"/>
          <w:szCs w:val="21"/>
        </w:rPr>
        <w:t>团队三人总计</w:t>
      </w:r>
      <w:r w:rsidRPr="00765DC6">
        <w:rPr>
          <w:rFonts w:ascii="仿宋" w:eastAsia="仿宋" w:hAnsi="仿宋" w:cs="Arial"/>
          <w:kern w:val="0"/>
          <w:szCs w:val="21"/>
        </w:rPr>
        <w:t>450</w:t>
      </w:r>
      <w:r w:rsidRPr="00765DC6">
        <w:rPr>
          <w:rFonts w:ascii="仿宋" w:eastAsia="仿宋" w:hAnsi="仿宋" w:cs="Arial" w:hint="eastAsia"/>
          <w:kern w:val="0"/>
          <w:szCs w:val="21"/>
        </w:rPr>
        <w:t>分。</w:t>
      </w:r>
    </w:p>
    <w:p w:rsidR="007169EC" w:rsidRPr="00765DC6" w:rsidRDefault="007169EC" w:rsidP="007169EC">
      <w:pPr>
        <w:spacing w:line="460" w:lineRule="exact"/>
        <w:ind w:firstLineChars="200" w:firstLine="420"/>
        <w:jc w:val="left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/>
          <w:kern w:val="0"/>
          <w:szCs w:val="21"/>
        </w:rPr>
        <w:t>1.</w:t>
      </w:r>
      <w:r w:rsidRPr="00765DC6">
        <w:rPr>
          <w:rFonts w:ascii="仿宋" w:eastAsia="仿宋" w:hAnsi="仿宋" w:cs="Arial" w:hint="eastAsia"/>
          <w:kern w:val="0"/>
          <w:szCs w:val="21"/>
        </w:rPr>
        <w:t>税务工作人员（总分</w:t>
      </w:r>
      <w:r w:rsidRPr="00765DC6">
        <w:rPr>
          <w:rFonts w:ascii="仿宋" w:eastAsia="仿宋" w:hAnsi="仿宋" w:cs="Arial"/>
          <w:kern w:val="0"/>
          <w:szCs w:val="21"/>
        </w:rPr>
        <w:t>50</w:t>
      </w:r>
      <w:r w:rsidRPr="00765DC6">
        <w:rPr>
          <w:rFonts w:ascii="仿宋" w:eastAsia="仿宋" w:hAnsi="仿宋" w:cs="Arial" w:hint="eastAsia"/>
          <w:kern w:val="0"/>
          <w:szCs w:val="21"/>
        </w:rPr>
        <w:t>分），</w:t>
      </w:r>
      <w:r w:rsidRPr="00765DC6">
        <w:rPr>
          <w:rFonts w:ascii="仿宋" w:eastAsia="仿宋" w:hAnsi="仿宋" w:hint="eastAsia"/>
          <w:szCs w:val="21"/>
        </w:rPr>
        <w:t>具体评分点如下：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7770"/>
      </w:tblGrid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序号</w:t>
            </w:r>
          </w:p>
        </w:tc>
        <w:tc>
          <w:tcPr>
            <w:tcW w:w="7770" w:type="dxa"/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评分点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根据营业执照信息，进行纳税人档案登记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2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根据纳税人企业性质，核定票种、发票份数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3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开票专用设备初始发行，读取校验纳税人档案信息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4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数字证书制证，设置证书密码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5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根据纳税人购票需求，网络发售发票号码段</w:t>
            </w:r>
          </w:p>
        </w:tc>
      </w:tr>
    </w:tbl>
    <w:p w:rsidR="007169EC" w:rsidRPr="00765DC6" w:rsidRDefault="007169EC" w:rsidP="007169EC">
      <w:pPr>
        <w:spacing w:line="460" w:lineRule="exact"/>
        <w:ind w:firstLineChars="200" w:firstLine="420"/>
        <w:jc w:val="left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cs="Arial"/>
          <w:bCs/>
          <w:kern w:val="0"/>
          <w:szCs w:val="21"/>
        </w:rPr>
        <w:t>2.</w:t>
      </w:r>
      <w:r w:rsidRPr="00765DC6">
        <w:rPr>
          <w:rFonts w:ascii="仿宋" w:eastAsia="仿宋" w:hAnsi="仿宋" w:hint="eastAsia"/>
          <w:szCs w:val="21"/>
        </w:rPr>
        <w:t>开票专员（总分</w:t>
      </w:r>
      <w:r w:rsidRPr="00765DC6">
        <w:rPr>
          <w:rFonts w:ascii="仿宋" w:eastAsia="仿宋" w:hAnsi="仿宋"/>
          <w:szCs w:val="21"/>
        </w:rPr>
        <w:t>150</w:t>
      </w:r>
      <w:r w:rsidRPr="00765DC6">
        <w:rPr>
          <w:rFonts w:ascii="仿宋" w:eastAsia="仿宋" w:hAnsi="仿宋" w:hint="eastAsia"/>
          <w:szCs w:val="21"/>
        </w:rPr>
        <w:t>分），具体评分点如下：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7770"/>
      </w:tblGrid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序号</w:t>
            </w:r>
          </w:p>
        </w:tc>
        <w:tc>
          <w:tcPr>
            <w:tcW w:w="7770" w:type="dxa"/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评分点</w:t>
            </w:r>
          </w:p>
        </w:tc>
      </w:tr>
      <w:tr w:rsidR="007169EC" w:rsidRPr="00765DC6" w:rsidTr="00A15876">
        <w:trPr>
          <w:trHeight w:val="90"/>
        </w:trPr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购买方名称填写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2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购买方纳税人识别号填写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3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购买方地址电话填写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4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购买方开户行及账号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5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税收分类编码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6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商品名称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7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商品型号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8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商品数量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lastRenderedPageBreak/>
              <w:t>9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商品单价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10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商品金额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11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清单发票开具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12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折扣发票开具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13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红字发票信息表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14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发票作废</w:t>
            </w:r>
          </w:p>
        </w:tc>
      </w:tr>
      <w:tr w:rsidR="007169EC" w:rsidRPr="00765DC6" w:rsidTr="00A15876">
        <w:tc>
          <w:tcPr>
            <w:tcW w:w="843" w:type="dxa"/>
          </w:tcPr>
          <w:p w:rsidR="007169EC" w:rsidRPr="00765DC6" w:rsidRDefault="007169EC" w:rsidP="00A15876">
            <w:pPr>
              <w:jc w:val="center"/>
            </w:pPr>
            <w:r w:rsidRPr="00765DC6">
              <w:t>15</w:t>
            </w:r>
          </w:p>
        </w:tc>
        <w:tc>
          <w:tcPr>
            <w:tcW w:w="7770" w:type="dxa"/>
          </w:tcPr>
          <w:p w:rsidR="007169EC" w:rsidRPr="00765DC6" w:rsidRDefault="007169EC" w:rsidP="00A15876">
            <w:r w:rsidRPr="00765DC6">
              <w:rPr>
                <w:rFonts w:hint="eastAsia"/>
              </w:rPr>
              <w:t>电子发票版式文件查询下载</w:t>
            </w:r>
          </w:p>
        </w:tc>
      </w:tr>
    </w:tbl>
    <w:p w:rsidR="007169EC" w:rsidRPr="00765DC6" w:rsidRDefault="007169EC" w:rsidP="007169EC">
      <w:pPr>
        <w:spacing w:line="46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/>
          <w:szCs w:val="21"/>
        </w:rPr>
        <w:t>3.</w:t>
      </w:r>
      <w:r w:rsidRPr="00765DC6">
        <w:rPr>
          <w:rFonts w:ascii="仿宋" w:eastAsia="仿宋" w:hAnsi="仿宋" w:hint="eastAsia"/>
          <w:szCs w:val="21"/>
        </w:rPr>
        <w:t>办税会计（总</w:t>
      </w:r>
      <w:r w:rsidRPr="00765DC6">
        <w:rPr>
          <w:rFonts w:ascii="仿宋" w:eastAsia="仿宋" w:hAnsi="仿宋"/>
          <w:szCs w:val="21"/>
        </w:rPr>
        <w:t>250</w:t>
      </w:r>
      <w:r w:rsidRPr="00765DC6">
        <w:rPr>
          <w:rFonts w:ascii="仿宋" w:eastAsia="仿宋" w:hAnsi="仿宋" w:hint="eastAsia"/>
          <w:szCs w:val="21"/>
        </w:rPr>
        <w:t>分），具体评分点如下：</w:t>
      </w:r>
    </w:p>
    <w:tbl>
      <w:tblPr>
        <w:tblW w:w="8576" w:type="dxa"/>
        <w:tblInd w:w="37" w:type="dxa"/>
        <w:tblLayout w:type="fixed"/>
        <w:tblLook w:val="00A0"/>
      </w:tblPr>
      <w:tblGrid>
        <w:gridCol w:w="818"/>
        <w:gridCol w:w="7758"/>
      </w:tblGrid>
      <w:tr w:rsidR="007169EC" w:rsidRPr="00765DC6" w:rsidTr="00A15876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序号</w:t>
            </w:r>
          </w:p>
        </w:tc>
        <w:tc>
          <w:tcPr>
            <w:tcW w:w="7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  <w:rPr>
                <w:b/>
              </w:rPr>
            </w:pPr>
            <w:r w:rsidRPr="00765DC6">
              <w:rPr>
                <w:rFonts w:hint="eastAsia"/>
                <w:b/>
              </w:rPr>
              <w:t>评分点</w:t>
            </w:r>
          </w:p>
        </w:tc>
      </w:tr>
      <w:tr w:rsidR="007169EC" w:rsidRPr="00765DC6" w:rsidTr="00A15876">
        <w:trPr>
          <w:trHeight w:val="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1</w:t>
            </w:r>
          </w:p>
        </w:tc>
        <w:tc>
          <w:tcPr>
            <w:tcW w:w="7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proofErr w:type="gramStart"/>
            <w:r w:rsidRPr="00765DC6">
              <w:rPr>
                <w:rFonts w:hint="eastAsia"/>
              </w:rPr>
              <w:t>勾选进项</w:t>
            </w:r>
            <w:proofErr w:type="gramEnd"/>
            <w:r w:rsidRPr="00765DC6">
              <w:rPr>
                <w:rFonts w:hint="eastAsia"/>
              </w:rPr>
              <w:t>发票，并确认提交</w:t>
            </w:r>
          </w:p>
        </w:tc>
      </w:tr>
      <w:tr w:rsidR="007169EC" w:rsidRPr="00765DC6" w:rsidTr="00A15876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2</w:t>
            </w:r>
          </w:p>
        </w:tc>
        <w:tc>
          <w:tcPr>
            <w:tcW w:w="7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proofErr w:type="gramStart"/>
            <w:r w:rsidRPr="00765DC6">
              <w:rPr>
                <w:rFonts w:hint="eastAsia"/>
              </w:rPr>
              <w:t>《</w:t>
            </w:r>
            <w:proofErr w:type="gramEnd"/>
            <w:r w:rsidRPr="00765DC6">
              <w:rPr>
                <w:rFonts w:hint="eastAsia"/>
              </w:rPr>
              <w:t>增值税纳税申报表（适用于增值税一般纳税人）；</w:t>
            </w:r>
          </w:p>
        </w:tc>
      </w:tr>
      <w:tr w:rsidR="007169EC" w:rsidRPr="00765DC6" w:rsidTr="00A15876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3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r w:rsidRPr="00765DC6">
              <w:rPr>
                <w:rFonts w:hint="eastAsia"/>
              </w:rPr>
              <w:t>《增值税纳税申报表附列资料（一）》（本期销售情况明细）</w:t>
            </w:r>
          </w:p>
        </w:tc>
      </w:tr>
      <w:tr w:rsidR="007169EC" w:rsidRPr="00765DC6" w:rsidTr="00A15876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4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r w:rsidRPr="00765DC6">
              <w:rPr>
                <w:rFonts w:hint="eastAsia"/>
              </w:rPr>
              <w:t>《增值税纳税申报表附列资料（二）》（本期进项税额明细）</w:t>
            </w:r>
          </w:p>
        </w:tc>
      </w:tr>
      <w:tr w:rsidR="007169EC" w:rsidRPr="00765DC6" w:rsidTr="00A15876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5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r w:rsidRPr="00765DC6">
              <w:rPr>
                <w:rFonts w:hint="eastAsia"/>
              </w:rPr>
              <w:t>《增值税纳税申报表附列资料（三）》（服务、不动产和无形资产扣除项目明细）</w:t>
            </w:r>
          </w:p>
        </w:tc>
      </w:tr>
      <w:tr w:rsidR="007169EC" w:rsidRPr="00765DC6" w:rsidTr="00A15876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6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r w:rsidRPr="00765DC6">
              <w:rPr>
                <w:rFonts w:hint="eastAsia"/>
              </w:rPr>
              <w:t>《增值税纳税申报表附列资料（四）》（税额抵减情况表）</w:t>
            </w:r>
          </w:p>
        </w:tc>
      </w:tr>
      <w:tr w:rsidR="007169EC" w:rsidRPr="00765DC6" w:rsidTr="00A15876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7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r w:rsidRPr="00765DC6">
              <w:rPr>
                <w:rFonts w:hint="eastAsia"/>
              </w:rPr>
              <w:t>《增值税纳税申报表附列资料（五）》（不动产分期抵扣计算表）</w:t>
            </w:r>
          </w:p>
        </w:tc>
      </w:tr>
      <w:tr w:rsidR="007169EC" w:rsidRPr="00765DC6" w:rsidTr="00A15876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8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9EC" w:rsidRPr="00765DC6" w:rsidRDefault="007169EC" w:rsidP="00A15876">
            <w:r w:rsidRPr="00765DC6">
              <w:rPr>
                <w:rFonts w:hint="eastAsia"/>
              </w:rPr>
              <w:t>《增值税减免申报明细表》</w:t>
            </w:r>
          </w:p>
        </w:tc>
      </w:tr>
      <w:tr w:rsidR="007169EC" w:rsidRPr="00765DC6" w:rsidTr="00A15876">
        <w:trPr>
          <w:trHeight w:val="3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9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69EC" w:rsidRPr="00765DC6" w:rsidRDefault="007169EC" w:rsidP="00A15876">
            <w:r w:rsidRPr="00765DC6">
              <w:rPr>
                <w:rFonts w:hint="eastAsia"/>
              </w:rPr>
              <w:t>资产负债表填写与申报</w:t>
            </w:r>
          </w:p>
        </w:tc>
      </w:tr>
      <w:tr w:rsidR="007169EC" w:rsidRPr="00765DC6" w:rsidTr="00A15876">
        <w:trPr>
          <w:trHeight w:val="1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EC" w:rsidRPr="00765DC6" w:rsidRDefault="007169EC" w:rsidP="00A15876">
            <w:pPr>
              <w:jc w:val="center"/>
            </w:pPr>
            <w:r w:rsidRPr="00765DC6">
              <w:t>10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69EC" w:rsidRPr="00765DC6" w:rsidRDefault="007169EC" w:rsidP="00A15876">
            <w:r w:rsidRPr="00765DC6">
              <w:rPr>
                <w:rFonts w:hint="eastAsia"/>
              </w:rPr>
              <w:t>利润表填写与申报</w:t>
            </w:r>
          </w:p>
        </w:tc>
      </w:tr>
    </w:tbl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bookmarkStart w:id="11" w:name="_Toc504482539"/>
      <w:bookmarkStart w:id="12" w:name="_Toc460654219"/>
      <w:r w:rsidRPr="00765DC6">
        <w:rPr>
          <w:rFonts w:ascii="仿宋" w:eastAsia="仿宋" w:hAnsi="仿宋" w:cs="仿宋_GB2312" w:hint="eastAsia"/>
          <w:b/>
          <w:bCs/>
          <w:szCs w:val="21"/>
        </w:rPr>
        <w:t>十四、评分方法</w:t>
      </w:r>
      <w:bookmarkEnd w:id="11"/>
    </w:p>
    <w:p w:rsidR="007169EC" w:rsidRPr="00765DC6" w:rsidRDefault="007169EC" w:rsidP="007169EC">
      <w:pPr>
        <w:spacing w:line="400" w:lineRule="exact"/>
        <w:ind w:firstLineChars="200" w:firstLine="420"/>
        <w:outlineLvl w:val="0"/>
        <w:rPr>
          <w:rFonts w:ascii="仿宋" w:eastAsia="仿宋" w:hAnsi="仿宋" w:cs="Arial"/>
          <w:kern w:val="0"/>
          <w:szCs w:val="21"/>
        </w:rPr>
      </w:pPr>
      <w:bookmarkStart w:id="13" w:name="_Toc504482540"/>
      <w:r w:rsidRPr="00765DC6">
        <w:rPr>
          <w:rFonts w:ascii="仿宋" w:eastAsia="仿宋" w:hAnsi="仿宋" w:cs="Arial" w:hint="eastAsia"/>
          <w:kern w:val="0"/>
          <w:szCs w:val="21"/>
        </w:rPr>
        <w:t>本次竞赛采用系统自动评分与专家评委评分相结合的方式</w:t>
      </w:r>
      <w:bookmarkEnd w:id="13"/>
      <w:r w:rsidRPr="00765DC6">
        <w:rPr>
          <w:rFonts w:ascii="仿宋" w:eastAsia="仿宋" w:hAnsi="仿宋" w:cs="Arial" w:hint="eastAsia"/>
          <w:kern w:val="0"/>
          <w:szCs w:val="21"/>
        </w:rPr>
        <w:t>，保证公开、公平、公正、透明。</w:t>
      </w:r>
    </w:p>
    <w:p w:rsidR="007169EC" w:rsidRPr="00765DC6" w:rsidRDefault="007169EC" w:rsidP="007169EC">
      <w:pPr>
        <w:spacing w:line="400" w:lineRule="exact"/>
        <w:ind w:firstLineChars="200" w:firstLine="420"/>
        <w:outlineLvl w:val="0"/>
        <w:rPr>
          <w:rFonts w:ascii="仿宋" w:eastAsia="仿宋" w:hAnsi="仿宋" w:cs="Arial"/>
          <w:kern w:val="0"/>
          <w:szCs w:val="21"/>
        </w:rPr>
      </w:pPr>
      <w:r w:rsidRPr="00765DC6">
        <w:rPr>
          <w:rFonts w:ascii="仿宋" w:eastAsia="仿宋" w:hAnsi="仿宋" w:cs="Arial" w:hint="eastAsia"/>
          <w:kern w:val="0"/>
          <w:szCs w:val="21"/>
        </w:rPr>
        <w:t>本次竞赛裁判由一名裁判长、四名裁判员组成，并安排一定数量的监考老师。裁判与参赛选手有直接利益的应当回避，全部由院校的专家或企业专家担任裁判。裁判人员负责竞赛的裁判工作，有权对违纪工作人员、参赛单位及选手进行处理。裁判人员应熟悉竞赛规定及办法，客观公正，秉公裁判，不得向参赛选手暗示或提示与试题有关的内容。裁判人员应按照竞赛要求，事先检测竞赛场地设施设备的准备及正常运行情况，检查试题密封、保密情况等。</w:t>
      </w:r>
    </w:p>
    <w:bookmarkEnd w:id="12"/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十五、赛项安全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赛项安全是税务技能竞赛一切工作顺利开展的先决条件，是赛事筹备和运行工作必须考虑的核心问题。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bookmarkStart w:id="14" w:name="_Toc361563584"/>
      <w:r w:rsidRPr="00765DC6">
        <w:rPr>
          <w:rFonts w:ascii="仿宋" w:eastAsia="仿宋" w:hAnsi="仿宋" w:hint="eastAsia"/>
          <w:sz w:val="21"/>
          <w:szCs w:val="21"/>
        </w:rPr>
        <w:t>（一）比赛环境</w:t>
      </w:r>
      <w:bookmarkEnd w:id="14"/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赛场的布置，赛场内的器材、设备，应符合国家有关安全规定，承办单位赛前须按照组委会要求排除安全隐患。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赛场周围要设立警戒线，防止无关人员进入发生意外事件，应提供保证应急预案实施的条件。</w:t>
      </w:r>
    </w:p>
    <w:p w:rsidR="007169EC" w:rsidRPr="00765DC6" w:rsidRDefault="007169EC" w:rsidP="007169EC">
      <w:pPr>
        <w:pStyle w:val="5-"/>
        <w:tabs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参赛选手进入赛位、赛事裁判工作人员进入工作场所，严禁携带通讯、照相摄录设备，</w:t>
      </w:r>
      <w:r w:rsidRPr="00765DC6">
        <w:rPr>
          <w:rFonts w:ascii="仿宋" w:eastAsia="仿宋" w:hAnsi="仿宋" w:hint="eastAsia"/>
          <w:sz w:val="21"/>
          <w:szCs w:val="21"/>
        </w:rPr>
        <w:lastRenderedPageBreak/>
        <w:t>禁止携带记录用具。如确有需要，由赛场统一配置、统一管理。赛项可根据需要配置安检设备对进入赛场重要部位的人员进行安检。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bookmarkStart w:id="15" w:name="_Toc361563585"/>
      <w:r w:rsidRPr="00765DC6">
        <w:rPr>
          <w:rFonts w:ascii="仿宋" w:eastAsia="仿宋" w:hAnsi="仿宋" w:hint="eastAsia"/>
          <w:sz w:val="21"/>
          <w:szCs w:val="21"/>
        </w:rPr>
        <w:t>（二）生活条件</w:t>
      </w:r>
      <w:bookmarkEnd w:id="15"/>
    </w:p>
    <w:p w:rsidR="007169EC" w:rsidRPr="00765DC6" w:rsidRDefault="007169EC" w:rsidP="007169EC">
      <w:pPr>
        <w:pStyle w:val="5-"/>
        <w:tabs>
          <w:tab w:val="left" w:pos="0"/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比赛期间，原则上统一安排参赛选手和指导教师食宿，安排的住宿地应具有宾馆</w:t>
      </w:r>
      <w:r w:rsidRPr="00765DC6">
        <w:rPr>
          <w:rFonts w:ascii="仿宋" w:eastAsia="仿宋" w:hAnsi="仿宋"/>
          <w:sz w:val="21"/>
          <w:szCs w:val="21"/>
        </w:rPr>
        <w:t>/</w:t>
      </w:r>
      <w:r w:rsidRPr="00765DC6">
        <w:rPr>
          <w:rFonts w:ascii="仿宋" w:eastAsia="仿宋" w:hAnsi="仿宋" w:hint="eastAsia"/>
          <w:sz w:val="21"/>
          <w:szCs w:val="21"/>
        </w:rPr>
        <w:t>住宿经营许可资质。</w:t>
      </w:r>
    </w:p>
    <w:p w:rsidR="007169EC" w:rsidRPr="00765DC6" w:rsidRDefault="007169EC" w:rsidP="007169EC">
      <w:pPr>
        <w:pStyle w:val="5-"/>
        <w:tabs>
          <w:tab w:val="left" w:pos="0"/>
          <w:tab w:val="left" w:pos="851"/>
        </w:tabs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赛项的安全管理，除了可以采取必要的安全隔离措施外，应严格遵守国家相关法律法规，保护个人隐私和人身自由。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bookmarkStart w:id="16" w:name="_Toc361563586"/>
      <w:r w:rsidRPr="00765DC6">
        <w:rPr>
          <w:rFonts w:ascii="仿宋" w:eastAsia="仿宋" w:hAnsi="仿宋" w:hint="eastAsia"/>
          <w:sz w:val="21"/>
          <w:szCs w:val="21"/>
        </w:rPr>
        <w:t>（三）组队责任</w:t>
      </w:r>
      <w:bookmarkEnd w:id="16"/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各学校组织代表队时，须安排为参赛选手购买竞赛期间的人身意外伤害保险。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各学校代表队组成后，须制定相关管理制度，并对所有选手、指导教师进行安全教育。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各参赛队伍须加强对参与比赛人员的安全管理，实现与赛场安全管理的对接。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bookmarkStart w:id="17" w:name="_Toc361563587"/>
      <w:r w:rsidRPr="00765DC6">
        <w:rPr>
          <w:rFonts w:ascii="仿宋" w:eastAsia="仿宋" w:hAnsi="仿宋" w:hint="eastAsia"/>
          <w:sz w:val="21"/>
          <w:szCs w:val="21"/>
        </w:rPr>
        <w:t>（四）应急处理</w:t>
      </w:r>
      <w:bookmarkEnd w:id="17"/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比赛期间应做好保电、消防预备工作，如发生意外事故，发现者应第一时间报告竞赛工作组，同时采取措施避免事态扩大，并立即启动预案予以解决并报告组委会。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bookmarkStart w:id="18" w:name="_Toc361563588"/>
      <w:r w:rsidRPr="00765DC6">
        <w:rPr>
          <w:rFonts w:ascii="仿宋" w:eastAsia="仿宋" w:hAnsi="仿宋" w:hint="eastAsia"/>
          <w:sz w:val="21"/>
          <w:szCs w:val="21"/>
        </w:rPr>
        <w:t>（五）处罚措施</w:t>
      </w:r>
      <w:bookmarkEnd w:id="18"/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因参赛队伍原因造成重大安全事故的，取消其获奖资格。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参赛队伍有发生重大安全事故隐患，经赛场工作人员提示、警告无效的，可取消其继续比赛的资格。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赛事工作人员违规的，按照相应的制度追究责任。情节恶劣并造成重大安全事故的，由司法机关追究相应法律责任。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十六、申诉与仲裁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本赛项在比赛过程中若出现有失公正或有关人员违规等现象，代表队领队可在比赛结束后</w:t>
      </w:r>
      <w:r w:rsidRPr="00765DC6">
        <w:rPr>
          <w:rFonts w:ascii="仿宋" w:eastAsia="仿宋" w:hAnsi="仿宋"/>
          <w:sz w:val="21"/>
          <w:szCs w:val="21"/>
        </w:rPr>
        <w:t>2</w:t>
      </w:r>
      <w:r w:rsidRPr="00765DC6">
        <w:rPr>
          <w:rFonts w:ascii="仿宋" w:eastAsia="仿宋" w:hAnsi="仿宋" w:hint="eastAsia"/>
          <w:sz w:val="21"/>
          <w:szCs w:val="21"/>
        </w:rPr>
        <w:t>小时之内向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仲裁组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提出申诉。大赛采取两级仲裁机制，赛项设仲裁工作组，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竞赛办设仲裁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委员会。竞赛办公室选派人员参加赛项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仲裁组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工作。赛项仲裁工作组在接到申诉后的</w:t>
      </w:r>
      <w:r w:rsidRPr="00765DC6">
        <w:rPr>
          <w:rFonts w:ascii="仿宋" w:eastAsia="仿宋" w:hAnsi="仿宋"/>
          <w:sz w:val="21"/>
          <w:szCs w:val="21"/>
        </w:rPr>
        <w:t>2</w:t>
      </w:r>
      <w:r w:rsidRPr="00765DC6">
        <w:rPr>
          <w:rFonts w:ascii="仿宋" w:eastAsia="仿宋" w:hAnsi="仿宋" w:hint="eastAsia"/>
          <w:sz w:val="21"/>
          <w:szCs w:val="21"/>
        </w:rPr>
        <w:t>小时内组织复议，并及时反馈复议结果。申诉方对复议结果仍有异议，可由领队向仲裁委员会提出书面申诉。仲裁委员会的仲裁结果为最终结果。</w:t>
      </w:r>
    </w:p>
    <w:p w:rsidR="007169EC" w:rsidRPr="00765DC6" w:rsidRDefault="007169EC" w:rsidP="007169EC">
      <w:pPr>
        <w:spacing w:line="400" w:lineRule="exact"/>
        <w:ind w:firstLineChars="200" w:firstLine="422"/>
        <w:rPr>
          <w:rFonts w:ascii="仿宋" w:eastAsia="仿宋" w:hAnsi="仿宋" w:cs="仿宋_GB2312"/>
          <w:b/>
          <w:bCs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Cs w:val="21"/>
        </w:rPr>
        <w:t>十七、竞赛须知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（一）参赛队须知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参赛队名称统一使用规定的代表队名称，不接受跨校组队报名。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参赛队员在报名获得审核确认后，原则上不再更换，如筹备过程中，队员因故不能参赛，所在学校需出具书面说明并按相关规定补充人员并接受审核；竞赛开始后，参赛队不得更换参赛队员，允许队员缺席比赛。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参赛队按照竞赛赛程安排，凭竞赛组委会颁发的参赛证和有效身份证件参加比赛及相关活动。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lastRenderedPageBreak/>
        <w:t>4.</w:t>
      </w:r>
      <w:r w:rsidRPr="00765DC6">
        <w:rPr>
          <w:rFonts w:ascii="仿宋" w:eastAsia="仿宋" w:hAnsi="仿宋" w:hint="eastAsia"/>
          <w:sz w:val="21"/>
          <w:szCs w:val="21"/>
        </w:rPr>
        <w:t>参赛院校须为参赛队员购买保险。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b/>
          <w:szCs w:val="21"/>
        </w:rPr>
      </w:pPr>
      <w:r w:rsidRPr="00765DC6">
        <w:rPr>
          <w:rFonts w:ascii="仿宋" w:eastAsia="仿宋" w:hAnsi="仿宋" w:hint="eastAsia"/>
          <w:szCs w:val="21"/>
        </w:rPr>
        <w:t>（二）指导教师须知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各参赛代表队要发扬良好道德风尚，听从指挥，服从裁判，不弄虚作假。如发现弄虚作假者，取消参赛资格，名次无效。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各代表队领队要坚决执行竞赛的各项规定，加强对参赛人员的管理，做好赛前准备工作，督促选手带好证件等竞赛相关材料。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竞赛过程中，除参加当场次竞赛的选手、执行裁判员、现场工作人员和经批准的人员外，领队、指导教师及其他人员一律不得进入竞赛区域。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4.</w:t>
      </w:r>
      <w:r w:rsidRPr="00765DC6">
        <w:rPr>
          <w:rFonts w:ascii="仿宋" w:eastAsia="仿宋" w:hAnsi="仿宋" w:hint="eastAsia"/>
          <w:sz w:val="21"/>
          <w:szCs w:val="21"/>
        </w:rPr>
        <w:t>参赛代表队若对竞赛过程有异议，在规定的时间内由领队向赛项仲裁工作组提出书面报告。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5.</w:t>
      </w:r>
      <w:r w:rsidRPr="00765DC6">
        <w:rPr>
          <w:rFonts w:ascii="仿宋" w:eastAsia="仿宋" w:hAnsi="仿宋" w:hint="eastAsia"/>
          <w:sz w:val="21"/>
          <w:szCs w:val="21"/>
        </w:rPr>
        <w:t>对申诉的仲裁结果，领队要带头服从和执行，并做好选手工作。参赛选手不得因申诉或对处理意见不服而停止竞赛，否则以弃权处理。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6.</w:t>
      </w:r>
      <w:r w:rsidRPr="00765DC6">
        <w:rPr>
          <w:rFonts w:ascii="仿宋" w:eastAsia="仿宋" w:hAnsi="仿宋" w:hint="eastAsia"/>
          <w:sz w:val="21"/>
          <w:szCs w:val="21"/>
        </w:rPr>
        <w:t>指导老师应及时查看竞赛有关赛项的通知和内容，认真研究和掌握本赛项竞赛的规程、技术规范和赛场要求，指导选手做好赛前的一切技术准备和竞赛准备。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（三）参赛选手须知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参赛选手应按有关要求如实填报个人信息，否则取消竞赛资格。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参赛选手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凭统一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印制的参赛证、身份证及学生证参加竞赛。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参赛选手应认真学习领会本次竞赛相关文件，自觉遵守竞赛纪律，服从指挥，听从安排，文明参赛。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4.</w:t>
      </w:r>
      <w:r w:rsidRPr="00765DC6">
        <w:rPr>
          <w:rFonts w:ascii="仿宋" w:eastAsia="仿宋" w:hAnsi="仿宋" w:hint="eastAsia"/>
          <w:sz w:val="21"/>
          <w:szCs w:val="21"/>
        </w:rPr>
        <w:t>参赛选手请勿携带与竞赛无关的电子设备、通讯设备及其他资料与用品。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5.</w:t>
      </w:r>
      <w:r w:rsidRPr="00765DC6">
        <w:rPr>
          <w:rFonts w:ascii="仿宋" w:eastAsia="仿宋" w:hAnsi="仿宋" w:hint="eastAsia"/>
          <w:sz w:val="21"/>
          <w:szCs w:val="21"/>
        </w:rPr>
        <w:t>参赛选手应提前</w:t>
      </w:r>
      <w:r w:rsidRPr="00765DC6">
        <w:rPr>
          <w:rFonts w:ascii="仿宋" w:eastAsia="仿宋" w:hAnsi="仿宋"/>
          <w:sz w:val="21"/>
          <w:szCs w:val="21"/>
        </w:rPr>
        <w:t>15</w:t>
      </w:r>
      <w:r w:rsidRPr="00765DC6">
        <w:rPr>
          <w:rFonts w:ascii="仿宋" w:eastAsia="仿宋" w:hAnsi="仿宋" w:hint="eastAsia"/>
          <w:sz w:val="21"/>
          <w:szCs w:val="21"/>
        </w:rPr>
        <w:t>分钟抵达赛场，凭参赛证、身份证及学生证检录，按要求入场，不得迟到早退。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6.</w:t>
      </w:r>
      <w:r w:rsidRPr="00765DC6">
        <w:rPr>
          <w:rFonts w:ascii="仿宋" w:eastAsia="仿宋" w:hAnsi="仿宋" w:hint="eastAsia"/>
          <w:sz w:val="21"/>
          <w:szCs w:val="21"/>
        </w:rPr>
        <w:t>参赛选手应按抽签结果在指定位置就坐。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7.</w:t>
      </w:r>
      <w:r w:rsidRPr="00765DC6">
        <w:rPr>
          <w:rFonts w:ascii="仿宋" w:eastAsia="仿宋" w:hAnsi="仿宋" w:hint="eastAsia"/>
          <w:sz w:val="21"/>
          <w:szCs w:val="21"/>
        </w:rPr>
        <w:t>参赛选手须在确认竞赛内容和现场设备等无误后开始竞赛。在竞赛过程中，如有疑问，参赛选手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应举手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示意，项目裁判长应按照有关要求及时予以答疑。如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遇设备</w:t>
      </w:r>
      <w:proofErr w:type="gramEnd"/>
      <w:r w:rsidRPr="00765DC6">
        <w:rPr>
          <w:rFonts w:ascii="仿宋" w:eastAsia="仿宋" w:hAnsi="仿宋" w:hint="eastAsia"/>
          <w:sz w:val="21"/>
          <w:szCs w:val="21"/>
        </w:rPr>
        <w:t>或软件等故障，致使操作无法继续的，经项目裁判长确认，予以启用备用计算机。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8.</w:t>
      </w:r>
      <w:r w:rsidRPr="00765DC6">
        <w:rPr>
          <w:rFonts w:ascii="仿宋" w:eastAsia="仿宋" w:hAnsi="仿宋" w:hint="eastAsia"/>
          <w:sz w:val="21"/>
          <w:szCs w:val="21"/>
        </w:rPr>
        <w:t>各参赛选手必须按规范要求操作竞赛设备。一旦出现较严重的安全事故，经裁判长批准后将立即取消其参赛资格。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9.</w:t>
      </w:r>
      <w:r w:rsidRPr="00765DC6">
        <w:rPr>
          <w:rFonts w:ascii="仿宋" w:eastAsia="仿宋" w:hAnsi="仿宋" w:hint="eastAsia"/>
          <w:sz w:val="21"/>
          <w:szCs w:val="21"/>
        </w:rPr>
        <w:t>竞赛时间终了，选手应全体起立，结束操作。经现场指挥人员发出指令后，方可离开赛场。</w:t>
      </w:r>
    </w:p>
    <w:p w:rsidR="007169EC" w:rsidRPr="00765DC6" w:rsidRDefault="007169EC" w:rsidP="007169EC">
      <w:pPr>
        <w:spacing w:line="400" w:lineRule="exact"/>
        <w:ind w:firstLineChars="200" w:firstLine="420"/>
        <w:rPr>
          <w:rFonts w:ascii="仿宋" w:eastAsia="仿宋" w:hAnsi="仿宋"/>
          <w:szCs w:val="21"/>
        </w:rPr>
      </w:pPr>
      <w:r w:rsidRPr="00765DC6">
        <w:rPr>
          <w:rFonts w:ascii="仿宋" w:eastAsia="仿宋" w:hAnsi="仿宋" w:hint="eastAsia"/>
          <w:szCs w:val="21"/>
        </w:rPr>
        <w:t>（三）工作人员须知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1.</w:t>
      </w:r>
      <w:r w:rsidRPr="00765DC6">
        <w:rPr>
          <w:rFonts w:ascii="仿宋" w:eastAsia="仿宋" w:hAnsi="仿宋" w:hint="eastAsia"/>
          <w:sz w:val="21"/>
          <w:szCs w:val="21"/>
        </w:rPr>
        <w:t>工作人员必须统一佩戴由竞赛组委会签发的相应证件，着装整齐。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2.</w:t>
      </w:r>
      <w:r w:rsidRPr="00765DC6">
        <w:rPr>
          <w:rFonts w:ascii="仿宋" w:eastAsia="仿宋" w:hAnsi="仿宋" w:hint="eastAsia"/>
          <w:sz w:val="21"/>
          <w:szCs w:val="21"/>
        </w:rPr>
        <w:t>工作人员不得影响参赛选手比赛，不允许有影响比赛公平的行为。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3.</w:t>
      </w:r>
      <w:r w:rsidRPr="00765DC6">
        <w:rPr>
          <w:rFonts w:ascii="仿宋" w:eastAsia="仿宋" w:hAnsi="仿宋" w:hint="eastAsia"/>
          <w:sz w:val="21"/>
          <w:szCs w:val="21"/>
        </w:rPr>
        <w:t>服从领导，听从指挥，以高度负责的精神、严肃认真的态度做好各项工作。</w:t>
      </w:r>
      <w:r w:rsidRPr="00765DC6">
        <w:rPr>
          <w:rFonts w:ascii="仿宋" w:eastAsia="仿宋" w:hAnsi="仿宋"/>
          <w:sz w:val="21"/>
          <w:szCs w:val="21"/>
        </w:rPr>
        <w:t xml:space="preserve"> 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lastRenderedPageBreak/>
        <w:t>4.</w:t>
      </w:r>
      <w:r w:rsidRPr="00765DC6">
        <w:rPr>
          <w:rFonts w:ascii="仿宋" w:eastAsia="仿宋" w:hAnsi="仿宋" w:hint="eastAsia"/>
          <w:sz w:val="21"/>
          <w:szCs w:val="21"/>
        </w:rPr>
        <w:t>熟悉比赛规程，认真遵守各项比赛规</w:t>
      </w:r>
      <w:bookmarkStart w:id="19" w:name="_GoBack"/>
      <w:bookmarkEnd w:id="19"/>
      <w:r w:rsidRPr="00765DC6">
        <w:rPr>
          <w:rFonts w:ascii="仿宋" w:eastAsia="仿宋" w:hAnsi="仿宋" w:hint="eastAsia"/>
          <w:sz w:val="21"/>
          <w:szCs w:val="21"/>
        </w:rPr>
        <w:t>则和工作要求。</w:t>
      </w:r>
      <w:r w:rsidRPr="00765DC6">
        <w:rPr>
          <w:rFonts w:ascii="仿宋" w:eastAsia="仿宋" w:hAnsi="仿宋"/>
          <w:sz w:val="21"/>
          <w:szCs w:val="21"/>
        </w:rPr>
        <w:t xml:space="preserve"> 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5.</w:t>
      </w:r>
      <w:r w:rsidRPr="00765DC6">
        <w:rPr>
          <w:rFonts w:ascii="仿宋" w:eastAsia="仿宋" w:hAnsi="仿宋" w:hint="eastAsia"/>
          <w:sz w:val="21"/>
          <w:szCs w:val="21"/>
        </w:rPr>
        <w:t>坚守岗位，如有急事需要离开岗位时，应经赛场领导同意，并做好工作衔接。</w:t>
      </w:r>
      <w:r w:rsidRPr="00765DC6">
        <w:rPr>
          <w:rFonts w:ascii="仿宋" w:eastAsia="仿宋" w:hAnsi="仿宋"/>
          <w:sz w:val="21"/>
          <w:szCs w:val="21"/>
        </w:rPr>
        <w:t xml:space="preserve"> 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6.</w:t>
      </w:r>
      <w:r w:rsidRPr="00765DC6">
        <w:rPr>
          <w:rFonts w:ascii="仿宋" w:eastAsia="仿宋" w:hAnsi="仿宋" w:hint="eastAsia"/>
          <w:sz w:val="21"/>
          <w:szCs w:val="21"/>
        </w:rPr>
        <w:t>严格遵守比赛纪律，如发现其他人员有违反比赛纪律的行为，应予以制止。情节严重的，应向竞赛组委会反映。</w:t>
      </w:r>
      <w:r w:rsidRPr="00765DC6">
        <w:rPr>
          <w:rFonts w:ascii="仿宋" w:eastAsia="仿宋" w:hAnsi="仿宋"/>
          <w:sz w:val="21"/>
          <w:szCs w:val="21"/>
        </w:rPr>
        <w:t xml:space="preserve"> 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_GB2312" w:hAnsi="仿宋"/>
          <w:sz w:val="21"/>
          <w:szCs w:val="21"/>
        </w:rPr>
      </w:pPr>
      <w:r w:rsidRPr="00765DC6">
        <w:rPr>
          <w:rFonts w:ascii="仿宋" w:eastAsia="仿宋" w:hAnsi="仿宋"/>
          <w:sz w:val="21"/>
          <w:szCs w:val="21"/>
        </w:rPr>
        <w:t>7.</w:t>
      </w:r>
      <w:r w:rsidRPr="00765DC6">
        <w:rPr>
          <w:rFonts w:ascii="仿宋" w:eastAsia="仿宋" w:hAnsi="仿宋" w:hint="eastAsia"/>
          <w:sz w:val="21"/>
          <w:szCs w:val="21"/>
        </w:rPr>
        <w:t>发扬无私奉献和团结协作的精神，提供热情、优质服务。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2"/>
        <w:rPr>
          <w:rFonts w:ascii="仿宋" w:eastAsia="仿宋" w:hAnsi="仿宋"/>
          <w:b/>
          <w:bCs/>
          <w:sz w:val="21"/>
          <w:szCs w:val="21"/>
        </w:rPr>
      </w:pPr>
      <w:r w:rsidRPr="00765DC6">
        <w:rPr>
          <w:rFonts w:ascii="仿宋" w:eastAsia="仿宋" w:hAnsi="仿宋" w:cs="仿宋_GB2312" w:hint="eastAsia"/>
          <w:b/>
          <w:bCs/>
          <w:sz w:val="21"/>
          <w:szCs w:val="21"/>
        </w:rPr>
        <w:t>十八</w:t>
      </w:r>
      <w:r w:rsidRPr="00765DC6">
        <w:rPr>
          <w:rFonts w:ascii="仿宋" w:eastAsia="仿宋" w:hAnsi="仿宋" w:hint="eastAsia"/>
          <w:b/>
          <w:bCs/>
          <w:sz w:val="21"/>
          <w:szCs w:val="21"/>
        </w:rPr>
        <w:t>、联系人及联系电话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 w:hint="eastAsia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重庆财经职业学院：张力</w:t>
      </w:r>
      <w:r w:rsidRPr="00765DC6">
        <w:rPr>
          <w:rFonts w:ascii="仿宋" w:eastAsia="仿宋" w:hAnsi="仿宋"/>
          <w:sz w:val="21"/>
          <w:szCs w:val="21"/>
        </w:rPr>
        <w:t xml:space="preserve"> 15223279787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 w:hint="eastAsia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重庆航天信息有限公司：赵卫</w:t>
      </w:r>
      <w:r w:rsidRPr="00765DC6">
        <w:rPr>
          <w:rFonts w:ascii="仿宋" w:eastAsia="仿宋" w:hAnsi="仿宋"/>
          <w:sz w:val="21"/>
          <w:szCs w:val="21"/>
        </w:rPr>
        <w:t xml:space="preserve"> 13308357111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7169EC" w:rsidRPr="00765DC6" w:rsidRDefault="007169EC" w:rsidP="007169EC">
      <w:pPr>
        <w:pStyle w:val="5-"/>
        <w:spacing w:beforeLines="0" w:afterLines="0" w:line="400" w:lineRule="exact"/>
        <w:ind w:firstLine="420"/>
        <w:rPr>
          <w:rFonts w:ascii="仿宋" w:eastAsia="仿宋" w:hAnsi="仿宋" w:hint="eastAsia"/>
          <w:sz w:val="21"/>
          <w:szCs w:val="21"/>
        </w:rPr>
      </w:pPr>
      <w:r w:rsidRPr="00765DC6">
        <w:rPr>
          <w:rFonts w:ascii="仿宋" w:eastAsia="仿宋" w:hAnsi="仿宋" w:hint="eastAsia"/>
          <w:sz w:val="21"/>
          <w:szCs w:val="21"/>
        </w:rPr>
        <w:t>重庆市高等教育学会财经教育专业委员会：</w:t>
      </w:r>
      <w:proofErr w:type="gramStart"/>
      <w:r w:rsidRPr="00765DC6">
        <w:rPr>
          <w:rFonts w:ascii="仿宋" w:eastAsia="仿宋" w:hAnsi="仿宋" w:hint="eastAsia"/>
          <w:sz w:val="21"/>
          <w:szCs w:val="21"/>
        </w:rPr>
        <w:t>李传宪</w:t>
      </w:r>
      <w:proofErr w:type="gramEnd"/>
      <w:r w:rsidRPr="00765DC6">
        <w:rPr>
          <w:rFonts w:ascii="仿宋" w:eastAsia="仿宋" w:hAnsi="仿宋"/>
          <w:sz w:val="21"/>
          <w:szCs w:val="21"/>
        </w:rPr>
        <w:t xml:space="preserve"> 18696629822</w:t>
      </w:r>
      <w:r>
        <w:rPr>
          <w:rFonts w:ascii="仿宋" w:eastAsia="仿宋" w:hAnsi="仿宋" w:hint="eastAsia"/>
          <w:sz w:val="21"/>
          <w:szCs w:val="21"/>
        </w:rPr>
        <w:t>。</w:t>
      </w:r>
    </w:p>
    <w:p w:rsidR="004E1CAD" w:rsidRPr="007169EC" w:rsidRDefault="004E1CAD"/>
    <w:sectPr w:rsidR="004E1CAD" w:rsidRPr="007169E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6" w:rsidRDefault="007169E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7169EC">
      <w:rPr>
        <w:noProof/>
        <w:lang w:val="zh-CN" w:eastAsia="zh-CN"/>
      </w:rPr>
      <w:t>2</w:t>
    </w:r>
    <w:r>
      <w:fldChar w:fldCharType="end"/>
    </w:r>
  </w:p>
  <w:p w:rsidR="00186546" w:rsidRDefault="007169E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9EC"/>
    <w:rsid w:val="004E1CAD"/>
    <w:rsid w:val="0071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69EC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7169E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169EC"/>
    <w:rPr>
      <w:rFonts w:ascii="Calibri" w:eastAsia="宋体" w:hAnsi="Calibri" w:cs="Times New Roman"/>
      <w:sz w:val="18"/>
      <w:szCs w:val="18"/>
    </w:rPr>
  </w:style>
  <w:style w:type="paragraph" w:customStyle="1" w:styleId="5-">
    <w:name w:val="5-内文"/>
    <w:basedOn w:val="a"/>
    <w:link w:val="5-Char"/>
    <w:qFormat/>
    <w:rsid w:val="007169EC"/>
    <w:pPr>
      <w:spacing w:beforeLines="25" w:afterLines="25" w:line="300" w:lineRule="auto"/>
      <w:ind w:firstLineChars="200" w:firstLine="200"/>
    </w:pPr>
    <w:rPr>
      <w:rFonts w:eastAsia="仿宋_GB2312"/>
      <w:sz w:val="28"/>
      <w:szCs w:val="28"/>
    </w:rPr>
  </w:style>
  <w:style w:type="character" w:customStyle="1" w:styleId="5-Char">
    <w:name w:val="5-内文 Char"/>
    <w:link w:val="5-"/>
    <w:locked/>
    <w:rsid w:val="007169EC"/>
    <w:rPr>
      <w:rFonts w:ascii="Calibri" w:eastAsia="仿宋_GB2312" w:hAnsi="Calibri" w:cs="Times New Roman"/>
      <w:sz w:val="28"/>
      <w:szCs w:val="28"/>
    </w:rPr>
  </w:style>
  <w:style w:type="character" w:customStyle="1" w:styleId="ListParagraphChar">
    <w:name w:val="List Paragraph Char"/>
    <w:link w:val="ListParagraph"/>
    <w:locked/>
    <w:rsid w:val="007169EC"/>
    <w:rPr>
      <w:sz w:val="22"/>
    </w:rPr>
  </w:style>
  <w:style w:type="paragraph" w:customStyle="1" w:styleId="ListParagraph">
    <w:name w:val="List Paragraph"/>
    <w:basedOn w:val="a"/>
    <w:link w:val="ListParagraphChar"/>
    <w:rsid w:val="007169EC"/>
    <w:pPr>
      <w:spacing w:line="360" w:lineRule="auto"/>
      <w:ind w:firstLineChars="200" w:firstLine="420"/>
    </w:pPr>
    <w:rPr>
      <w:rFonts w:asciiTheme="minorHAnsi" w:eastAsiaTheme="minorEastAsia" w:hAnsiTheme="minorHAnsi" w:cstheme="minorBidi"/>
      <w:sz w:val="22"/>
    </w:rPr>
  </w:style>
  <w:style w:type="paragraph" w:customStyle="1" w:styleId="Default">
    <w:name w:val="Default"/>
    <w:rsid w:val="007169EC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2019-07-11T21:40:00Z</dcterms:created>
  <dcterms:modified xsi:type="dcterms:W3CDTF">2019-07-11T21:41:00Z</dcterms:modified>
</cp:coreProperties>
</file>